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9657D" w14:textId="77777777" w:rsidR="00344D70" w:rsidRDefault="00344D70" w:rsidP="00344D70">
      <w:pPr>
        <w:suppressAutoHyphens/>
        <w:jc w:val="center"/>
        <w:rPr>
          <w:b/>
          <w:bCs/>
          <w:sz w:val="22"/>
          <w:szCs w:val="22"/>
          <w:lang w:eastAsia="ar-SA"/>
        </w:rPr>
      </w:pPr>
      <w:r>
        <w:rPr>
          <w:b/>
          <w:bCs/>
          <w:sz w:val="22"/>
          <w:szCs w:val="22"/>
          <w:lang w:eastAsia="ar-SA"/>
        </w:rPr>
        <w:t>BONYOLÍTÓI SZERZŐDÉS</w:t>
      </w:r>
    </w:p>
    <w:p w14:paraId="03673B63" w14:textId="77777777" w:rsidR="00344D70" w:rsidRDefault="00344D70" w:rsidP="00344D70">
      <w:pPr>
        <w:suppressAutoHyphens/>
        <w:autoSpaceDN w:val="0"/>
        <w:jc w:val="center"/>
        <w:textAlignment w:val="baseline"/>
        <w:rPr>
          <w:kern w:val="3"/>
          <w:sz w:val="22"/>
          <w:szCs w:val="22"/>
          <w:lang w:eastAsia="zh-CN"/>
        </w:rPr>
      </w:pPr>
      <w:r>
        <w:rPr>
          <w:bCs/>
          <w:i/>
          <w:iCs/>
          <w:sz w:val="22"/>
          <w:szCs w:val="22"/>
          <w:lang w:eastAsia="ar-SA"/>
        </w:rPr>
        <w:t>„</w:t>
      </w:r>
      <w:proofErr w:type="gramStart"/>
      <w:r>
        <w:rPr>
          <w:bCs/>
          <w:i/>
          <w:iCs/>
          <w:sz w:val="22"/>
          <w:szCs w:val="22"/>
          <w:lang w:eastAsia="ar-SA"/>
        </w:rPr>
        <w:t>Budapest,</w:t>
      </w:r>
      <w:proofErr w:type="gramEnd"/>
      <w:r>
        <w:rPr>
          <w:bCs/>
          <w:i/>
          <w:iCs/>
          <w:sz w:val="22"/>
          <w:szCs w:val="22"/>
          <w:lang w:eastAsia="ar-SA"/>
        </w:rPr>
        <w:t xml:space="preserve"> VII. kerület, Akácfa utca 32. (HRSZ: 34317) szám alatti Erzsébetvárosi Bóbita Óvoda udvarfelújítási, zöldfelület kialakítási munkáinak elvégzése”</w:t>
      </w:r>
      <w:r>
        <w:rPr>
          <w:bCs/>
          <w:i/>
          <w:sz w:val="22"/>
          <w:szCs w:val="22"/>
          <w:lang w:eastAsia="ar-SA"/>
        </w:rPr>
        <w:t xml:space="preserve"> tárgyában</w:t>
      </w:r>
    </w:p>
    <w:p w14:paraId="2A5E09AD" w14:textId="77777777" w:rsidR="00344D70" w:rsidRDefault="00344D70" w:rsidP="00344D70">
      <w:pPr>
        <w:suppressAutoHyphens/>
        <w:autoSpaceDN w:val="0"/>
        <w:jc w:val="both"/>
        <w:textAlignment w:val="baseline"/>
        <w:rPr>
          <w:kern w:val="3"/>
          <w:sz w:val="22"/>
          <w:szCs w:val="22"/>
          <w:lang w:eastAsia="zh-CN"/>
        </w:rPr>
      </w:pPr>
    </w:p>
    <w:p w14:paraId="74A5FAFA" w14:textId="77777777" w:rsidR="00344D70" w:rsidRDefault="00344D70" w:rsidP="00344D70">
      <w:pPr>
        <w:suppressAutoHyphens/>
        <w:autoSpaceDN w:val="0"/>
        <w:jc w:val="both"/>
        <w:textAlignment w:val="baseline"/>
        <w:rPr>
          <w:kern w:val="3"/>
          <w:sz w:val="22"/>
          <w:szCs w:val="22"/>
          <w:lang w:eastAsia="zh-CN"/>
        </w:rPr>
      </w:pPr>
    </w:p>
    <w:p w14:paraId="1E9A2D74" w14:textId="77777777" w:rsidR="00344D70" w:rsidRDefault="00344D70" w:rsidP="00344D70">
      <w:pPr>
        <w:suppressAutoHyphens/>
        <w:autoSpaceDN w:val="0"/>
        <w:jc w:val="both"/>
        <w:textAlignment w:val="baseline"/>
        <w:rPr>
          <w:kern w:val="3"/>
          <w:sz w:val="22"/>
          <w:szCs w:val="22"/>
          <w:lang w:eastAsia="zh-CN"/>
        </w:rPr>
      </w:pPr>
      <w:proofErr w:type="gramStart"/>
      <w:r>
        <w:rPr>
          <w:kern w:val="3"/>
          <w:sz w:val="22"/>
          <w:szCs w:val="22"/>
          <w:lang w:eastAsia="zh-CN"/>
        </w:rPr>
        <w:t>amely</w:t>
      </w:r>
      <w:proofErr w:type="gramEnd"/>
      <w:r>
        <w:rPr>
          <w:kern w:val="3"/>
          <w:sz w:val="22"/>
          <w:szCs w:val="22"/>
          <w:lang w:eastAsia="zh-CN"/>
        </w:rPr>
        <w:t xml:space="preserve"> létrejött egyrészről:</w:t>
      </w:r>
    </w:p>
    <w:p w14:paraId="1BCE6C85" w14:textId="77777777" w:rsidR="00344D70" w:rsidRDefault="00344D70" w:rsidP="00344D70">
      <w:pPr>
        <w:suppressAutoHyphens/>
        <w:autoSpaceDN w:val="0"/>
        <w:jc w:val="both"/>
        <w:textAlignment w:val="baseline"/>
        <w:rPr>
          <w:kern w:val="3"/>
          <w:sz w:val="22"/>
          <w:szCs w:val="22"/>
          <w:lang w:eastAsia="zh-CN"/>
        </w:rPr>
      </w:pPr>
    </w:p>
    <w:p w14:paraId="5925F8B1" w14:textId="77777777" w:rsidR="00344D70" w:rsidRDefault="00344D70" w:rsidP="00344D70">
      <w:pPr>
        <w:ind w:right="-2"/>
        <w:jc w:val="both"/>
        <w:rPr>
          <w:kern w:val="3"/>
          <w:sz w:val="22"/>
          <w:szCs w:val="22"/>
          <w:lang w:eastAsia="zh-CN"/>
        </w:rPr>
      </w:pPr>
      <w:r>
        <w:rPr>
          <w:b/>
          <w:sz w:val="22"/>
          <w:szCs w:val="22"/>
        </w:rPr>
        <w:t>Budapest Főváros VII. kerület Erzsébetváros Önkormányzata</w:t>
      </w:r>
      <w:r>
        <w:rPr>
          <w:sz w:val="22"/>
          <w:szCs w:val="22"/>
        </w:rPr>
        <w:t xml:space="preserve"> (1073 Budapest, Erzsébet krt. 6</w:t>
      </w:r>
      <w:proofErr w:type="gramStart"/>
      <w:r>
        <w:rPr>
          <w:sz w:val="22"/>
          <w:szCs w:val="22"/>
        </w:rPr>
        <w:t>.;</w:t>
      </w:r>
      <w:proofErr w:type="gramEnd"/>
      <w:r>
        <w:rPr>
          <w:sz w:val="22"/>
          <w:szCs w:val="22"/>
        </w:rPr>
        <w:t xml:space="preserve"> adószám: </w:t>
      </w:r>
      <w:r>
        <w:rPr>
          <w:rStyle w:val="adoszam"/>
          <w:sz w:val="22"/>
          <w:szCs w:val="22"/>
        </w:rPr>
        <w:t xml:space="preserve">15735708-2-42; </w:t>
      </w:r>
      <w:r>
        <w:rPr>
          <w:sz w:val="22"/>
          <w:szCs w:val="22"/>
        </w:rPr>
        <w:t xml:space="preserve">statisztikai számjel:15735708-8411-321-01; törzskönyvi azonosító száma: 735704; képviseli: </w:t>
      </w:r>
      <w:proofErr w:type="spellStart"/>
      <w:r>
        <w:rPr>
          <w:b/>
          <w:bCs/>
          <w:sz w:val="22"/>
          <w:szCs w:val="22"/>
          <w:shd w:val="clear" w:color="auto" w:fill="FFFFFF"/>
        </w:rPr>
        <w:t>Niedermüller</w:t>
      </w:r>
      <w:proofErr w:type="spellEnd"/>
      <w:r>
        <w:rPr>
          <w:b/>
          <w:bCs/>
          <w:sz w:val="22"/>
          <w:szCs w:val="22"/>
          <w:shd w:val="clear" w:color="auto" w:fill="FFFFFF"/>
        </w:rPr>
        <w:t xml:space="preserve"> Péter polgármester) </w:t>
      </w:r>
      <w:r>
        <w:rPr>
          <w:kern w:val="3"/>
          <w:sz w:val="22"/>
          <w:szCs w:val="22"/>
          <w:lang w:eastAsia="zh-CN"/>
        </w:rPr>
        <w:t xml:space="preserve">mint Megbízó (a továbbiakban: </w:t>
      </w:r>
      <w:r>
        <w:rPr>
          <w:b/>
          <w:kern w:val="3"/>
          <w:sz w:val="22"/>
          <w:szCs w:val="22"/>
          <w:lang w:eastAsia="zh-CN"/>
        </w:rPr>
        <w:t>Megbízó vagy Önkormányzat</w:t>
      </w:r>
      <w:r>
        <w:rPr>
          <w:kern w:val="3"/>
          <w:sz w:val="22"/>
          <w:szCs w:val="22"/>
          <w:lang w:eastAsia="zh-CN"/>
        </w:rPr>
        <w:t>),</w:t>
      </w:r>
    </w:p>
    <w:p w14:paraId="20C277FE" w14:textId="77777777" w:rsidR="00344D70" w:rsidRDefault="00344D70" w:rsidP="00344D70">
      <w:pPr>
        <w:suppressAutoHyphens/>
        <w:autoSpaceDN w:val="0"/>
        <w:jc w:val="both"/>
        <w:textAlignment w:val="baseline"/>
        <w:rPr>
          <w:kern w:val="3"/>
          <w:sz w:val="22"/>
          <w:szCs w:val="22"/>
          <w:lang w:eastAsia="zh-CN"/>
        </w:rPr>
      </w:pPr>
    </w:p>
    <w:p w14:paraId="5F820F02" w14:textId="77777777" w:rsidR="00344D70" w:rsidRDefault="00344D70" w:rsidP="00344D70">
      <w:pPr>
        <w:jc w:val="both"/>
        <w:rPr>
          <w:sz w:val="22"/>
          <w:szCs w:val="22"/>
        </w:rPr>
      </w:pPr>
      <w:proofErr w:type="gramStart"/>
      <w:r>
        <w:rPr>
          <w:sz w:val="22"/>
          <w:szCs w:val="22"/>
        </w:rPr>
        <w:t>másrészről</w:t>
      </w:r>
      <w:proofErr w:type="gramEnd"/>
      <w:r>
        <w:rPr>
          <w:sz w:val="22"/>
          <w:szCs w:val="22"/>
        </w:rPr>
        <w:t>:</w:t>
      </w:r>
    </w:p>
    <w:p w14:paraId="1B86A15C" w14:textId="77777777" w:rsidR="00344D70" w:rsidRDefault="00344D70" w:rsidP="00344D70">
      <w:pPr>
        <w:jc w:val="both"/>
        <w:rPr>
          <w:sz w:val="22"/>
          <w:szCs w:val="22"/>
        </w:rPr>
      </w:pPr>
    </w:p>
    <w:p w14:paraId="16E913E7" w14:textId="77777777" w:rsidR="00344D70" w:rsidRDefault="00344D70" w:rsidP="00344D70">
      <w:pPr>
        <w:ind w:right="-2"/>
        <w:jc w:val="both"/>
        <w:rPr>
          <w:b/>
          <w:kern w:val="3"/>
          <w:sz w:val="22"/>
          <w:szCs w:val="22"/>
          <w:lang w:eastAsia="zh-CN"/>
        </w:rPr>
      </w:pPr>
      <w:r>
        <w:rPr>
          <w:b/>
          <w:sz w:val="22"/>
          <w:szCs w:val="22"/>
        </w:rPr>
        <w:t>EVIN Erzsébetvárosi Ingatlangazdálkodási Nonprofit Zártkörűen Működő Részvénytársaság</w:t>
      </w:r>
      <w:r>
        <w:rPr>
          <w:sz w:val="22"/>
          <w:szCs w:val="22"/>
        </w:rPr>
        <w:t xml:space="preserve"> (1071 Budapest, Damjanich utca 12</w:t>
      </w:r>
      <w:proofErr w:type="gramStart"/>
      <w:r>
        <w:rPr>
          <w:sz w:val="22"/>
          <w:szCs w:val="22"/>
        </w:rPr>
        <w:t>.;</w:t>
      </w:r>
      <w:proofErr w:type="gramEnd"/>
      <w:r>
        <w:rPr>
          <w:sz w:val="22"/>
          <w:szCs w:val="22"/>
        </w:rPr>
        <w:t xml:space="preserve"> adószám: </w:t>
      </w:r>
      <w:r>
        <w:rPr>
          <w:rStyle w:val="adoszam"/>
          <w:sz w:val="22"/>
          <w:szCs w:val="22"/>
        </w:rPr>
        <w:t>12194528-2-42</w:t>
      </w:r>
      <w:r>
        <w:rPr>
          <w:sz w:val="22"/>
          <w:szCs w:val="22"/>
        </w:rPr>
        <w:t xml:space="preserve">; cégjegyzékszám: 01-10-043258; pénzforgalmi számlaszám: OTP Bank </w:t>
      </w:r>
      <w:proofErr w:type="spellStart"/>
      <w:r>
        <w:rPr>
          <w:sz w:val="22"/>
          <w:szCs w:val="22"/>
        </w:rPr>
        <w:t>Nyrt</w:t>
      </w:r>
      <w:proofErr w:type="spellEnd"/>
      <w:r>
        <w:rPr>
          <w:sz w:val="22"/>
          <w:szCs w:val="22"/>
        </w:rPr>
        <w:t xml:space="preserve">. 11784009-20600413; képviseli: </w:t>
      </w:r>
      <w:r>
        <w:rPr>
          <w:b/>
          <w:bCs/>
          <w:sz w:val="22"/>
          <w:szCs w:val="22"/>
          <w:shd w:val="clear" w:color="auto" w:fill="FFFFFF"/>
        </w:rPr>
        <w:t xml:space="preserve">dr. Halmai Gyula vezérigazgató) </w:t>
      </w:r>
      <w:r>
        <w:rPr>
          <w:kern w:val="3"/>
          <w:sz w:val="22"/>
          <w:szCs w:val="22"/>
          <w:lang w:eastAsia="zh-CN"/>
        </w:rPr>
        <w:t xml:space="preserve">mint Megbízott (a továbbiakban: </w:t>
      </w:r>
      <w:r>
        <w:rPr>
          <w:b/>
          <w:kern w:val="3"/>
          <w:sz w:val="22"/>
          <w:szCs w:val="22"/>
          <w:lang w:eastAsia="zh-CN"/>
        </w:rPr>
        <w:t>Megbízott)</w:t>
      </w:r>
    </w:p>
    <w:p w14:paraId="06AD315B" w14:textId="77777777" w:rsidR="00344D70" w:rsidRDefault="00344D70" w:rsidP="00344D70">
      <w:pPr>
        <w:suppressAutoHyphens/>
        <w:autoSpaceDN w:val="0"/>
        <w:jc w:val="both"/>
        <w:textAlignment w:val="baseline"/>
        <w:rPr>
          <w:kern w:val="3"/>
          <w:sz w:val="22"/>
          <w:szCs w:val="22"/>
          <w:lang w:eastAsia="zh-CN"/>
        </w:rPr>
      </w:pPr>
    </w:p>
    <w:p w14:paraId="3D4B1885" w14:textId="77777777" w:rsidR="00344D70" w:rsidRDefault="00344D70" w:rsidP="00344D70">
      <w:pPr>
        <w:suppressAutoHyphens/>
        <w:autoSpaceDN w:val="0"/>
        <w:jc w:val="both"/>
        <w:textAlignment w:val="baseline"/>
        <w:rPr>
          <w:sz w:val="22"/>
          <w:szCs w:val="22"/>
        </w:rPr>
      </w:pPr>
      <w:r>
        <w:rPr>
          <w:sz w:val="22"/>
          <w:szCs w:val="22"/>
        </w:rPr>
        <w:t xml:space="preserve">– együttes említésük esetén: </w:t>
      </w:r>
      <w:r>
        <w:rPr>
          <w:b/>
          <w:sz w:val="22"/>
          <w:szCs w:val="22"/>
        </w:rPr>
        <w:t>Felek)</w:t>
      </w:r>
      <w:r>
        <w:rPr>
          <w:sz w:val="22"/>
          <w:szCs w:val="22"/>
        </w:rPr>
        <w:t xml:space="preserve"> – között alulírott napon és helyen az alábbi feltételek szerint:</w:t>
      </w:r>
    </w:p>
    <w:p w14:paraId="04F88375" w14:textId="77777777" w:rsidR="00344D70" w:rsidRDefault="00344D70" w:rsidP="00344D70">
      <w:pPr>
        <w:suppressAutoHyphens/>
        <w:autoSpaceDN w:val="0"/>
        <w:jc w:val="both"/>
        <w:textAlignment w:val="baseline"/>
        <w:rPr>
          <w:sz w:val="22"/>
          <w:szCs w:val="22"/>
        </w:rPr>
      </w:pPr>
    </w:p>
    <w:p w14:paraId="4CD7CA83" w14:textId="77777777" w:rsidR="00344D70" w:rsidRDefault="00344D70" w:rsidP="00344D70">
      <w:pPr>
        <w:suppressAutoHyphens/>
        <w:autoSpaceDN w:val="0"/>
        <w:jc w:val="both"/>
        <w:textAlignment w:val="baseline"/>
        <w:rPr>
          <w:sz w:val="22"/>
          <w:szCs w:val="22"/>
        </w:rPr>
      </w:pPr>
    </w:p>
    <w:p w14:paraId="0D80E779" w14:textId="77777777" w:rsidR="00344D70" w:rsidRDefault="00344D70" w:rsidP="00344D70">
      <w:pPr>
        <w:jc w:val="center"/>
        <w:rPr>
          <w:b/>
          <w:sz w:val="22"/>
          <w:szCs w:val="22"/>
        </w:rPr>
      </w:pPr>
      <w:r>
        <w:rPr>
          <w:b/>
          <w:sz w:val="22"/>
          <w:szCs w:val="22"/>
        </w:rPr>
        <w:t>PREAMBULUM</w:t>
      </w:r>
    </w:p>
    <w:p w14:paraId="253CC54E" w14:textId="77777777" w:rsidR="00344D70" w:rsidRDefault="00344D70" w:rsidP="00344D70">
      <w:pPr>
        <w:jc w:val="both"/>
        <w:rPr>
          <w:b/>
          <w:sz w:val="22"/>
          <w:szCs w:val="22"/>
        </w:rPr>
      </w:pPr>
    </w:p>
    <w:p w14:paraId="276A0B97" w14:textId="77777777" w:rsidR="00344D70" w:rsidRDefault="00344D70" w:rsidP="00344D70">
      <w:pPr>
        <w:pStyle w:val="Listaszerbekezds"/>
        <w:widowControl w:val="0"/>
        <w:numPr>
          <w:ilvl w:val="0"/>
          <w:numId w:val="46"/>
        </w:numPr>
        <w:jc w:val="both"/>
        <w:rPr>
          <w:sz w:val="22"/>
          <w:szCs w:val="22"/>
        </w:rPr>
      </w:pPr>
      <w:r>
        <w:rPr>
          <w:sz w:val="22"/>
          <w:szCs w:val="22"/>
        </w:rPr>
        <w:t xml:space="preserve">A Felek rögzítik, hogy Budapest Főváros VII. kerület Erzsébetváros Önkormányzata Pénzügyi és Kerületfejlesztési Bizottsága …/2024. (I. 23.) számú határozata alapján a </w:t>
      </w:r>
      <w:r>
        <w:rPr>
          <w:i/>
          <w:iCs/>
          <w:sz w:val="22"/>
          <w:szCs w:val="22"/>
        </w:rPr>
        <w:t>„</w:t>
      </w:r>
      <w:proofErr w:type="gramStart"/>
      <w:r>
        <w:rPr>
          <w:i/>
          <w:iCs/>
          <w:sz w:val="22"/>
          <w:szCs w:val="22"/>
        </w:rPr>
        <w:t>Budapest,</w:t>
      </w:r>
      <w:proofErr w:type="gramEnd"/>
      <w:r>
        <w:rPr>
          <w:i/>
          <w:iCs/>
          <w:sz w:val="22"/>
          <w:szCs w:val="22"/>
        </w:rPr>
        <w:t xml:space="preserve"> VII. kerület, Akácfa utca 32. (HRSZ: 34317) szám alatti Erzsébetvárosi Bóbita Óvoda udvarfelújítási, zöldfelület kialakítási munkáinak elvégzése”</w:t>
      </w:r>
      <w:r>
        <w:rPr>
          <w:sz w:val="22"/>
          <w:szCs w:val="22"/>
        </w:rPr>
        <w:t xml:space="preserve"> tárgyában bonyolítói szerződést kötnek.</w:t>
      </w:r>
    </w:p>
    <w:p w14:paraId="2A4B79EC" w14:textId="77777777" w:rsidR="00344D70" w:rsidRDefault="00344D70" w:rsidP="00344D70">
      <w:pPr>
        <w:pStyle w:val="Listaszerbekezds"/>
        <w:widowControl w:val="0"/>
        <w:numPr>
          <w:ilvl w:val="0"/>
          <w:numId w:val="46"/>
        </w:numPr>
        <w:jc w:val="both"/>
        <w:rPr>
          <w:sz w:val="22"/>
          <w:szCs w:val="22"/>
        </w:rPr>
      </w:pPr>
      <w:r>
        <w:rPr>
          <w:sz w:val="22"/>
          <w:szCs w:val="22"/>
        </w:rPr>
        <w:t>A Felek egyezően rögzítik továbbá, hogy Megbízott a szerződés tárgyát képező felújítási munkák előkészítése és műszaki tartalmának elkészítése érdekében elengedhetetlenül szükséges tervezési feladatok (kiviteli tervek, költségvetési kiírások) beszerzését és elvégzését a jelen szerződés aláírását megelőzően megkezdte, melynek költségeit Felek jelen szerződés keretében rendezik.</w:t>
      </w:r>
    </w:p>
    <w:p w14:paraId="2C9112F3" w14:textId="77777777" w:rsidR="00344D70" w:rsidRDefault="00344D70" w:rsidP="00344D70">
      <w:pPr>
        <w:widowControl w:val="0"/>
        <w:jc w:val="both"/>
        <w:rPr>
          <w:sz w:val="22"/>
          <w:szCs w:val="22"/>
        </w:rPr>
      </w:pPr>
    </w:p>
    <w:p w14:paraId="5490C14D" w14:textId="77777777" w:rsidR="00344D70" w:rsidRDefault="00344D70" w:rsidP="00344D70">
      <w:pPr>
        <w:suppressAutoHyphens/>
        <w:autoSpaceDN w:val="0"/>
        <w:jc w:val="both"/>
        <w:textAlignment w:val="baseline"/>
        <w:rPr>
          <w:caps/>
          <w:kern w:val="3"/>
          <w:sz w:val="22"/>
          <w:szCs w:val="22"/>
          <w:lang w:eastAsia="zh-CN"/>
        </w:rPr>
      </w:pPr>
    </w:p>
    <w:p w14:paraId="50549CAF" w14:textId="77777777" w:rsidR="00344D70" w:rsidRDefault="00344D70" w:rsidP="00344D70">
      <w:pPr>
        <w:widowControl w:val="0"/>
        <w:autoSpaceDE w:val="0"/>
        <w:autoSpaceDN w:val="0"/>
        <w:adjustRightInd w:val="0"/>
        <w:jc w:val="center"/>
        <w:rPr>
          <w:b/>
          <w:sz w:val="22"/>
          <w:szCs w:val="22"/>
        </w:rPr>
      </w:pPr>
      <w:r>
        <w:rPr>
          <w:b/>
          <w:sz w:val="22"/>
          <w:szCs w:val="22"/>
        </w:rPr>
        <w:t>MEGÁLLAPODÁS</w:t>
      </w:r>
    </w:p>
    <w:p w14:paraId="590BCD20" w14:textId="77777777" w:rsidR="00344D70" w:rsidRDefault="00344D70" w:rsidP="00344D70">
      <w:pPr>
        <w:widowControl w:val="0"/>
        <w:autoSpaceDE w:val="0"/>
        <w:autoSpaceDN w:val="0"/>
        <w:adjustRightInd w:val="0"/>
        <w:jc w:val="both"/>
        <w:rPr>
          <w:bCs/>
          <w:sz w:val="22"/>
          <w:szCs w:val="22"/>
        </w:rPr>
      </w:pPr>
    </w:p>
    <w:p w14:paraId="34C91F84" w14:textId="77777777" w:rsidR="00344D70" w:rsidRDefault="00344D70" w:rsidP="00344D70">
      <w:pPr>
        <w:pStyle w:val="Listaszerbekezds"/>
        <w:widowControl w:val="0"/>
        <w:numPr>
          <w:ilvl w:val="0"/>
          <w:numId w:val="35"/>
        </w:numPr>
        <w:jc w:val="both"/>
        <w:rPr>
          <w:sz w:val="22"/>
          <w:szCs w:val="22"/>
        </w:rPr>
      </w:pPr>
      <w:r>
        <w:rPr>
          <w:sz w:val="22"/>
          <w:szCs w:val="22"/>
        </w:rPr>
        <w:t>Megbízó megbízza Megbízottat a jelen szerződés 1. számú mellékletében felsorolt felújítási munkák kivitelezésének lebonyolításával (a továbbiakban: bonyolítói feladatok) az alábbiakban leírtak szerint:</w:t>
      </w:r>
    </w:p>
    <w:p w14:paraId="22CACB18" w14:textId="77777777" w:rsidR="00344D70" w:rsidRDefault="00344D70" w:rsidP="00344D70">
      <w:pPr>
        <w:pStyle w:val="Listaszerbekezds"/>
        <w:widowControl w:val="0"/>
        <w:ind w:left="360"/>
        <w:jc w:val="both"/>
        <w:rPr>
          <w:sz w:val="22"/>
          <w:szCs w:val="22"/>
        </w:rPr>
      </w:pPr>
      <w:r>
        <w:rPr>
          <w:sz w:val="22"/>
          <w:szCs w:val="22"/>
        </w:rPr>
        <w:t xml:space="preserve">Megbízott </w:t>
      </w:r>
    </w:p>
    <w:p w14:paraId="58DE1DC7" w14:textId="77777777" w:rsidR="00344D70" w:rsidRDefault="00344D70" w:rsidP="00344D70">
      <w:pPr>
        <w:pStyle w:val="Listaszerbekezds"/>
        <w:widowControl w:val="0"/>
        <w:numPr>
          <w:ilvl w:val="1"/>
          <w:numId w:val="35"/>
        </w:numPr>
        <w:jc w:val="both"/>
        <w:rPr>
          <w:sz w:val="22"/>
          <w:szCs w:val="22"/>
        </w:rPr>
      </w:pPr>
      <w:r>
        <w:rPr>
          <w:sz w:val="22"/>
          <w:szCs w:val="22"/>
        </w:rPr>
        <w:t>készítse el tárgyi munkálatok műszaki tartalmát;</w:t>
      </w:r>
    </w:p>
    <w:p w14:paraId="5C292EC3" w14:textId="77777777" w:rsidR="00344D70" w:rsidRDefault="00344D70" w:rsidP="00344D70">
      <w:pPr>
        <w:pStyle w:val="Listaszerbekezds"/>
        <w:widowControl w:val="0"/>
        <w:numPr>
          <w:ilvl w:val="1"/>
          <w:numId w:val="35"/>
        </w:numPr>
        <w:jc w:val="both"/>
        <w:rPr>
          <w:sz w:val="22"/>
          <w:szCs w:val="22"/>
        </w:rPr>
      </w:pPr>
      <w:proofErr w:type="spellStart"/>
      <w:r>
        <w:rPr>
          <w:sz w:val="22"/>
          <w:szCs w:val="22"/>
        </w:rPr>
        <w:t>teljeskörűen</w:t>
      </w:r>
      <w:proofErr w:type="spellEnd"/>
      <w:r>
        <w:rPr>
          <w:sz w:val="22"/>
          <w:szCs w:val="22"/>
        </w:rPr>
        <w:t xml:space="preserve"> készítse el a pályázati anyagot;</w:t>
      </w:r>
    </w:p>
    <w:p w14:paraId="32F3D604" w14:textId="77777777" w:rsidR="00344D70" w:rsidRDefault="00344D70" w:rsidP="00344D70">
      <w:pPr>
        <w:pStyle w:val="Listaszerbekezds"/>
        <w:widowControl w:val="0"/>
        <w:numPr>
          <w:ilvl w:val="1"/>
          <w:numId w:val="35"/>
        </w:numPr>
        <w:jc w:val="both"/>
        <w:rPr>
          <w:sz w:val="22"/>
          <w:szCs w:val="22"/>
        </w:rPr>
      </w:pPr>
      <w:r>
        <w:rPr>
          <w:sz w:val="22"/>
          <w:szCs w:val="22"/>
        </w:rPr>
        <w:t>a vállalkozó, vagy alvállalkozó kiválasztása érdekében a szükséges beszerzési/ közbeszerzési eljárást ajánlatkérőként folytassa le;</w:t>
      </w:r>
    </w:p>
    <w:p w14:paraId="4F6635DD" w14:textId="77777777" w:rsidR="00344D70" w:rsidRDefault="00344D70" w:rsidP="00344D70">
      <w:pPr>
        <w:pStyle w:val="Listaszerbekezds"/>
        <w:widowControl w:val="0"/>
        <w:numPr>
          <w:ilvl w:val="1"/>
          <w:numId w:val="35"/>
        </w:numPr>
        <w:jc w:val="both"/>
        <w:rPr>
          <w:sz w:val="22"/>
          <w:szCs w:val="22"/>
        </w:rPr>
      </w:pPr>
      <w:r>
        <w:rPr>
          <w:sz w:val="22"/>
          <w:szCs w:val="22"/>
        </w:rPr>
        <w:t>a nyertes vállalkozóval a vállalkozási szerződést megrendelőként kösse meg, Megbízó tájékoztatása mellett;</w:t>
      </w:r>
    </w:p>
    <w:p w14:paraId="1F2D3408" w14:textId="77777777" w:rsidR="00344D70" w:rsidRDefault="00344D70" w:rsidP="00344D70">
      <w:pPr>
        <w:pStyle w:val="Listaszerbekezds"/>
        <w:widowControl w:val="0"/>
        <w:numPr>
          <w:ilvl w:val="1"/>
          <w:numId w:val="35"/>
        </w:numPr>
        <w:jc w:val="both"/>
        <w:rPr>
          <w:sz w:val="22"/>
          <w:szCs w:val="22"/>
        </w:rPr>
      </w:pPr>
      <w:r>
        <w:rPr>
          <w:sz w:val="22"/>
          <w:szCs w:val="22"/>
        </w:rPr>
        <w:t xml:space="preserve">a Megbízó érdekében a képviseletében működjön közre a szükséges hatósági </w:t>
      </w:r>
      <w:proofErr w:type="gramStart"/>
      <w:r>
        <w:rPr>
          <w:sz w:val="22"/>
          <w:szCs w:val="22"/>
        </w:rPr>
        <w:t>eljárás(</w:t>
      </w:r>
      <w:proofErr w:type="gramEnd"/>
      <w:r>
        <w:rPr>
          <w:sz w:val="22"/>
          <w:szCs w:val="22"/>
        </w:rPr>
        <w:t>ok)</w:t>
      </w:r>
      <w:proofErr w:type="spellStart"/>
      <w:r>
        <w:rPr>
          <w:sz w:val="22"/>
          <w:szCs w:val="22"/>
        </w:rPr>
        <w:t>ban</w:t>
      </w:r>
      <w:proofErr w:type="spellEnd"/>
      <w:r>
        <w:rPr>
          <w:sz w:val="22"/>
          <w:szCs w:val="22"/>
        </w:rPr>
        <w:t>;</w:t>
      </w:r>
    </w:p>
    <w:p w14:paraId="2431DB18" w14:textId="77777777" w:rsidR="00344D70" w:rsidRDefault="00344D70" w:rsidP="00344D70">
      <w:pPr>
        <w:pStyle w:val="Listaszerbekezds"/>
        <w:widowControl w:val="0"/>
        <w:numPr>
          <w:ilvl w:val="1"/>
          <w:numId w:val="35"/>
        </w:numPr>
        <w:jc w:val="both"/>
        <w:rPr>
          <w:sz w:val="22"/>
          <w:szCs w:val="22"/>
        </w:rPr>
      </w:pPr>
      <w:r>
        <w:rPr>
          <w:sz w:val="22"/>
          <w:szCs w:val="22"/>
        </w:rPr>
        <w:t>a vállalkozási szerződés alapján teljesített munkálatok műszaki átadás-átvételi eljárását bonyolítsa le, különös figyelemmel az a) pontban meghatározott műszaki tartalomra;</w:t>
      </w:r>
    </w:p>
    <w:p w14:paraId="27AEE66F" w14:textId="77777777" w:rsidR="00344D70" w:rsidRDefault="00344D70" w:rsidP="00344D70">
      <w:pPr>
        <w:pStyle w:val="Listaszerbekezds"/>
        <w:widowControl w:val="0"/>
        <w:numPr>
          <w:ilvl w:val="1"/>
          <w:numId w:val="35"/>
        </w:numPr>
        <w:jc w:val="both"/>
        <w:rPr>
          <w:sz w:val="22"/>
          <w:szCs w:val="22"/>
        </w:rPr>
      </w:pPr>
      <w:r>
        <w:rPr>
          <w:sz w:val="22"/>
          <w:szCs w:val="22"/>
        </w:rPr>
        <w:t>a jótállási, illetve szavatossági idő alatt szükség esetén járjon el a Megbízó képviseletében (utó- felülvizsgálati eljárásban, illetve a jótállási/szavatossági igényérvényesítés érdekében);</w:t>
      </w:r>
    </w:p>
    <w:p w14:paraId="7BCB0B6F" w14:textId="77777777" w:rsidR="00344D70" w:rsidRDefault="00344D70" w:rsidP="00344D70">
      <w:pPr>
        <w:pStyle w:val="Listaszerbekezds"/>
        <w:widowControl w:val="0"/>
        <w:numPr>
          <w:ilvl w:val="1"/>
          <w:numId w:val="35"/>
        </w:numPr>
        <w:jc w:val="both"/>
        <w:rPr>
          <w:sz w:val="22"/>
          <w:szCs w:val="22"/>
        </w:rPr>
      </w:pPr>
      <w:r>
        <w:rPr>
          <w:sz w:val="22"/>
          <w:szCs w:val="22"/>
        </w:rPr>
        <w:t>előre nem látható körülmények esetén - a Megbízóval előzetesen egyeztetetten – tegyen meg minden szükséges intézkedést a tárgyi munkálatok sikeres teljesítése érdekében.</w:t>
      </w:r>
    </w:p>
    <w:p w14:paraId="37829CBB" w14:textId="77777777" w:rsidR="00344D70" w:rsidRDefault="00344D70" w:rsidP="00344D70">
      <w:pPr>
        <w:widowControl w:val="0"/>
        <w:ind w:left="360"/>
        <w:jc w:val="both"/>
        <w:rPr>
          <w:sz w:val="22"/>
          <w:szCs w:val="22"/>
          <w:highlight w:val="yellow"/>
        </w:rPr>
      </w:pPr>
    </w:p>
    <w:p w14:paraId="28C39211" w14:textId="77777777" w:rsidR="00344D70" w:rsidRDefault="00344D70" w:rsidP="00344D70">
      <w:pPr>
        <w:pStyle w:val="Listaszerbekezds"/>
        <w:widowControl w:val="0"/>
        <w:numPr>
          <w:ilvl w:val="0"/>
          <w:numId w:val="35"/>
        </w:numPr>
        <w:jc w:val="both"/>
        <w:rPr>
          <w:sz w:val="22"/>
          <w:szCs w:val="22"/>
        </w:rPr>
      </w:pPr>
      <w:r>
        <w:rPr>
          <w:sz w:val="22"/>
          <w:szCs w:val="22"/>
        </w:rPr>
        <w:t xml:space="preserve">Felek egyezően rögzítik, hogy a Megbízottat a jelen szerződés alapján díjazás illeti meg. A díjazás az 1. pontban meghatározott feladatokkal kapcsolatban felmerült, indokolt és számlákkal igazolt költségek ellenértékének megtérítéséből, illetve az előkészítési és a szakipari kivitelezési munkák </w:t>
      </w:r>
      <w:r>
        <w:rPr>
          <w:sz w:val="22"/>
          <w:szCs w:val="22"/>
        </w:rPr>
        <w:lastRenderedPageBreak/>
        <w:t xml:space="preserve">díja alapján számított 3 % bonyolítói díjból áll </w:t>
      </w:r>
      <w:r>
        <w:rPr>
          <w:b/>
          <w:bCs/>
          <w:i/>
          <w:iCs/>
          <w:sz w:val="22"/>
          <w:szCs w:val="22"/>
        </w:rPr>
        <w:t>mindösszesen bruttó 60.497.720, -Ft, azaz hatvanmillió-négyszázkilencvenhétezer-hétszázhúsz forint összegben</w:t>
      </w:r>
      <w:r>
        <w:rPr>
          <w:sz w:val="22"/>
          <w:szCs w:val="22"/>
        </w:rPr>
        <w:t xml:space="preserve"> az alábbiak szerint:</w:t>
      </w:r>
    </w:p>
    <w:p w14:paraId="71C771BC" w14:textId="77777777" w:rsidR="00344D70" w:rsidRDefault="00344D70" w:rsidP="00344D70">
      <w:pPr>
        <w:pStyle w:val="Listaszerbekezds"/>
        <w:widowControl w:val="0"/>
        <w:ind w:left="360"/>
        <w:jc w:val="both"/>
        <w:rPr>
          <w:bCs/>
          <w:sz w:val="22"/>
          <w:szCs w:val="22"/>
        </w:rPr>
      </w:pPr>
    </w:p>
    <w:tbl>
      <w:tblPr>
        <w:tblW w:w="8646" w:type="dxa"/>
        <w:tblInd w:w="421" w:type="dxa"/>
        <w:tblCellMar>
          <w:left w:w="70" w:type="dxa"/>
          <w:right w:w="70" w:type="dxa"/>
        </w:tblCellMar>
        <w:tblLook w:val="04A0" w:firstRow="1" w:lastRow="0" w:firstColumn="1" w:lastColumn="0" w:noHBand="0" w:noVBand="1"/>
      </w:tblPr>
      <w:tblGrid>
        <w:gridCol w:w="5679"/>
        <w:gridCol w:w="2967"/>
      </w:tblGrid>
      <w:tr w:rsidR="00344D70" w14:paraId="2DBFA037" w14:textId="77777777" w:rsidTr="00344D70">
        <w:trPr>
          <w:trHeight w:val="570"/>
        </w:trPr>
        <w:tc>
          <w:tcPr>
            <w:tcW w:w="5679" w:type="dxa"/>
            <w:tcBorders>
              <w:top w:val="single" w:sz="4" w:space="0" w:color="auto"/>
              <w:left w:val="single" w:sz="4" w:space="0" w:color="auto"/>
              <w:bottom w:val="single" w:sz="4" w:space="0" w:color="auto"/>
              <w:right w:val="single" w:sz="4" w:space="0" w:color="auto"/>
            </w:tcBorders>
            <w:shd w:val="clear" w:color="auto" w:fill="D9D9D9"/>
            <w:hideMark/>
          </w:tcPr>
          <w:p w14:paraId="0B633827" w14:textId="77777777" w:rsidR="00344D70" w:rsidRDefault="00344D70">
            <w:pPr>
              <w:spacing w:line="256" w:lineRule="auto"/>
              <w:jc w:val="center"/>
              <w:rPr>
                <w:b/>
                <w:bCs/>
                <w:color w:val="000000"/>
                <w:sz w:val="22"/>
                <w:szCs w:val="22"/>
                <w:lang w:eastAsia="en-US"/>
              </w:rPr>
            </w:pPr>
            <w:r>
              <w:rPr>
                <w:b/>
                <w:bCs/>
                <w:color w:val="000000"/>
                <w:sz w:val="22"/>
                <w:szCs w:val="22"/>
                <w:lang w:eastAsia="en-US"/>
              </w:rPr>
              <w:t>Tevékenység megnevezése</w:t>
            </w:r>
          </w:p>
        </w:tc>
        <w:tc>
          <w:tcPr>
            <w:tcW w:w="2967" w:type="dxa"/>
            <w:tcBorders>
              <w:top w:val="single" w:sz="4" w:space="0" w:color="auto"/>
              <w:left w:val="nil"/>
              <w:bottom w:val="single" w:sz="4" w:space="0" w:color="auto"/>
              <w:right w:val="single" w:sz="4" w:space="0" w:color="auto"/>
            </w:tcBorders>
            <w:shd w:val="clear" w:color="auto" w:fill="D9D9D9"/>
            <w:hideMark/>
          </w:tcPr>
          <w:p w14:paraId="786DF792" w14:textId="77777777" w:rsidR="00344D70" w:rsidRDefault="00344D70">
            <w:pPr>
              <w:spacing w:line="256" w:lineRule="auto"/>
              <w:jc w:val="center"/>
              <w:rPr>
                <w:b/>
                <w:bCs/>
                <w:color w:val="000000"/>
                <w:sz w:val="22"/>
                <w:szCs w:val="22"/>
                <w:lang w:eastAsia="en-US"/>
              </w:rPr>
            </w:pPr>
            <w:r>
              <w:rPr>
                <w:b/>
                <w:bCs/>
                <w:color w:val="000000"/>
                <w:sz w:val="22"/>
                <w:szCs w:val="22"/>
                <w:lang w:eastAsia="en-US"/>
              </w:rPr>
              <w:t>Nettó (ÁFA-nélküli) díj összege</w:t>
            </w:r>
          </w:p>
        </w:tc>
      </w:tr>
      <w:tr w:rsidR="00344D70" w14:paraId="4AE2538F" w14:textId="77777777" w:rsidTr="00344D70">
        <w:trPr>
          <w:trHeight w:val="529"/>
        </w:trPr>
        <w:tc>
          <w:tcPr>
            <w:tcW w:w="5679" w:type="dxa"/>
            <w:tcBorders>
              <w:top w:val="nil"/>
              <w:left w:val="single" w:sz="4" w:space="0" w:color="auto"/>
              <w:bottom w:val="single" w:sz="4" w:space="0" w:color="auto"/>
              <w:right w:val="single" w:sz="4" w:space="0" w:color="auto"/>
            </w:tcBorders>
            <w:vAlign w:val="center"/>
            <w:hideMark/>
          </w:tcPr>
          <w:p w14:paraId="2B722158" w14:textId="77777777" w:rsidR="00344D70" w:rsidRDefault="00344D70">
            <w:pPr>
              <w:spacing w:line="256" w:lineRule="auto"/>
              <w:rPr>
                <w:i/>
                <w:iCs/>
                <w:color w:val="000000"/>
                <w:sz w:val="22"/>
                <w:szCs w:val="22"/>
                <w:lang w:eastAsia="en-US"/>
              </w:rPr>
            </w:pPr>
            <w:r>
              <w:rPr>
                <w:i/>
                <w:iCs/>
                <w:color w:val="000000"/>
                <w:sz w:val="22"/>
                <w:szCs w:val="22"/>
                <w:lang w:eastAsia="en-US"/>
              </w:rPr>
              <w:t>Udvarfelújítás előkészítése</w:t>
            </w:r>
          </w:p>
        </w:tc>
        <w:tc>
          <w:tcPr>
            <w:tcW w:w="2967" w:type="dxa"/>
            <w:tcBorders>
              <w:top w:val="nil"/>
              <w:left w:val="nil"/>
              <w:bottom w:val="single" w:sz="4" w:space="0" w:color="auto"/>
              <w:right w:val="single" w:sz="4" w:space="0" w:color="auto"/>
            </w:tcBorders>
            <w:vAlign w:val="center"/>
            <w:hideMark/>
          </w:tcPr>
          <w:p w14:paraId="5475EBC2" w14:textId="77777777" w:rsidR="00344D70" w:rsidRDefault="00344D70">
            <w:pPr>
              <w:spacing w:line="256" w:lineRule="auto"/>
              <w:jc w:val="right"/>
              <w:rPr>
                <w:i/>
                <w:iCs/>
                <w:color w:val="000000"/>
                <w:sz w:val="22"/>
                <w:szCs w:val="22"/>
                <w:lang w:eastAsia="en-US"/>
              </w:rPr>
            </w:pPr>
            <w:r>
              <w:rPr>
                <w:i/>
                <w:iCs/>
                <w:color w:val="000000"/>
                <w:sz w:val="22"/>
                <w:szCs w:val="22"/>
                <w:lang w:eastAsia="en-US"/>
              </w:rPr>
              <w:t>1 200 000 Ft</w:t>
            </w:r>
          </w:p>
        </w:tc>
      </w:tr>
      <w:tr w:rsidR="00344D70" w14:paraId="61FD727C" w14:textId="77777777" w:rsidTr="00344D70">
        <w:trPr>
          <w:trHeight w:val="518"/>
        </w:trPr>
        <w:tc>
          <w:tcPr>
            <w:tcW w:w="5679" w:type="dxa"/>
            <w:tcBorders>
              <w:top w:val="nil"/>
              <w:left w:val="single" w:sz="4" w:space="0" w:color="auto"/>
              <w:bottom w:val="single" w:sz="4" w:space="0" w:color="auto"/>
              <w:right w:val="single" w:sz="4" w:space="0" w:color="auto"/>
            </w:tcBorders>
            <w:vAlign w:val="center"/>
            <w:hideMark/>
          </w:tcPr>
          <w:p w14:paraId="67AC65DF" w14:textId="77777777" w:rsidR="00344D70" w:rsidRDefault="00344D70">
            <w:pPr>
              <w:spacing w:line="256" w:lineRule="auto"/>
              <w:rPr>
                <w:i/>
                <w:iCs/>
                <w:color w:val="000000"/>
                <w:sz w:val="22"/>
                <w:szCs w:val="22"/>
                <w:lang w:eastAsia="en-US"/>
              </w:rPr>
            </w:pPr>
            <w:r>
              <w:rPr>
                <w:i/>
                <w:iCs/>
                <w:color w:val="000000"/>
                <w:sz w:val="22"/>
                <w:szCs w:val="22"/>
                <w:lang w:eastAsia="en-US"/>
              </w:rPr>
              <w:t>Udvarfelújítás szakipari kivitelezése</w:t>
            </w:r>
          </w:p>
        </w:tc>
        <w:tc>
          <w:tcPr>
            <w:tcW w:w="2967" w:type="dxa"/>
            <w:tcBorders>
              <w:top w:val="nil"/>
              <w:left w:val="nil"/>
              <w:bottom w:val="single" w:sz="4" w:space="0" w:color="auto"/>
              <w:right w:val="single" w:sz="4" w:space="0" w:color="auto"/>
            </w:tcBorders>
            <w:noWrap/>
            <w:vAlign w:val="center"/>
            <w:hideMark/>
          </w:tcPr>
          <w:p w14:paraId="5BCCFC71" w14:textId="77777777" w:rsidR="00344D70" w:rsidRDefault="00344D70">
            <w:pPr>
              <w:spacing w:line="256" w:lineRule="auto"/>
              <w:jc w:val="right"/>
              <w:rPr>
                <w:i/>
                <w:iCs/>
                <w:color w:val="000000"/>
                <w:sz w:val="22"/>
                <w:szCs w:val="22"/>
                <w:lang w:eastAsia="en-US"/>
              </w:rPr>
            </w:pPr>
            <w:r>
              <w:rPr>
                <w:i/>
                <w:iCs/>
                <w:color w:val="000000"/>
                <w:sz w:val="22"/>
                <w:szCs w:val="22"/>
                <w:lang w:eastAsia="en-US"/>
              </w:rPr>
              <w:t>40 000 000 Ft</w:t>
            </w:r>
          </w:p>
        </w:tc>
      </w:tr>
      <w:tr w:rsidR="00344D70" w14:paraId="691DC425" w14:textId="77777777" w:rsidTr="00344D70">
        <w:trPr>
          <w:trHeight w:val="300"/>
        </w:trPr>
        <w:tc>
          <w:tcPr>
            <w:tcW w:w="5679" w:type="dxa"/>
            <w:tcBorders>
              <w:top w:val="nil"/>
              <w:left w:val="single" w:sz="4" w:space="0" w:color="auto"/>
              <w:bottom w:val="single" w:sz="4" w:space="0" w:color="auto"/>
              <w:right w:val="single" w:sz="4" w:space="0" w:color="auto"/>
            </w:tcBorders>
            <w:vAlign w:val="center"/>
            <w:hideMark/>
          </w:tcPr>
          <w:p w14:paraId="531DED6A" w14:textId="77777777" w:rsidR="00344D70" w:rsidRDefault="00344D70">
            <w:pPr>
              <w:spacing w:line="256" w:lineRule="auto"/>
              <w:rPr>
                <w:color w:val="000000"/>
                <w:sz w:val="22"/>
                <w:szCs w:val="22"/>
                <w:lang w:eastAsia="en-US"/>
              </w:rPr>
            </w:pPr>
            <w:r>
              <w:rPr>
                <w:color w:val="000000"/>
                <w:sz w:val="22"/>
                <w:szCs w:val="22"/>
                <w:lang w:eastAsia="en-US"/>
              </w:rPr>
              <w:t>Szakipari kivitelezés tartalékkeret (10%)</w:t>
            </w:r>
          </w:p>
        </w:tc>
        <w:tc>
          <w:tcPr>
            <w:tcW w:w="2967" w:type="dxa"/>
            <w:tcBorders>
              <w:top w:val="nil"/>
              <w:left w:val="nil"/>
              <w:bottom w:val="single" w:sz="4" w:space="0" w:color="auto"/>
              <w:right w:val="single" w:sz="4" w:space="0" w:color="auto"/>
            </w:tcBorders>
            <w:noWrap/>
            <w:vAlign w:val="center"/>
            <w:hideMark/>
          </w:tcPr>
          <w:p w14:paraId="3E29EAB4" w14:textId="77777777" w:rsidR="00344D70" w:rsidRDefault="00344D70">
            <w:pPr>
              <w:spacing w:line="256" w:lineRule="auto"/>
              <w:jc w:val="right"/>
              <w:rPr>
                <w:color w:val="000000"/>
                <w:sz w:val="22"/>
                <w:szCs w:val="22"/>
                <w:lang w:eastAsia="en-US"/>
              </w:rPr>
            </w:pPr>
            <w:r>
              <w:rPr>
                <w:color w:val="000000"/>
                <w:sz w:val="22"/>
                <w:szCs w:val="22"/>
                <w:lang w:eastAsia="en-US"/>
              </w:rPr>
              <w:t>4 000 000 Ft</w:t>
            </w:r>
          </w:p>
        </w:tc>
      </w:tr>
      <w:tr w:rsidR="00344D70" w14:paraId="46020F86" w14:textId="77777777" w:rsidTr="00344D70">
        <w:trPr>
          <w:trHeight w:val="300"/>
        </w:trPr>
        <w:tc>
          <w:tcPr>
            <w:tcW w:w="5679" w:type="dxa"/>
            <w:tcBorders>
              <w:top w:val="nil"/>
              <w:left w:val="single" w:sz="4" w:space="0" w:color="auto"/>
              <w:bottom w:val="single" w:sz="4" w:space="0" w:color="auto"/>
              <w:right w:val="single" w:sz="4" w:space="0" w:color="auto"/>
            </w:tcBorders>
            <w:vAlign w:val="center"/>
            <w:hideMark/>
          </w:tcPr>
          <w:p w14:paraId="35FAA798" w14:textId="77777777" w:rsidR="00344D70" w:rsidRDefault="00344D70">
            <w:pPr>
              <w:spacing w:line="256" w:lineRule="auto"/>
              <w:rPr>
                <w:i/>
                <w:iCs/>
                <w:color w:val="000000"/>
                <w:sz w:val="22"/>
                <w:szCs w:val="22"/>
                <w:lang w:eastAsia="en-US"/>
              </w:rPr>
            </w:pPr>
            <w:r>
              <w:rPr>
                <w:i/>
                <w:iCs/>
                <w:color w:val="000000"/>
                <w:sz w:val="22"/>
                <w:szCs w:val="22"/>
                <w:lang w:eastAsia="en-US"/>
              </w:rPr>
              <w:t>Műszaki ellenőrzés díja</w:t>
            </w:r>
          </w:p>
        </w:tc>
        <w:tc>
          <w:tcPr>
            <w:tcW w:w="2967" w:type="dxa"/>
            <w:tcBorders>
              <w:top w:val="nil"/>
              <w:left w:val="nil"/>
              <w:bottom w:val="single" w:sz="4" w:space="0" w:color="auto"/>
              <w:right w:val="single" w:sz="4" w:space="0" w:color="auto"/>
            </w:tcBorders>
            <w:noWrap/>
            <w:vAlign w:val="center"/>
            <w:hideMark/>
          </w:tcPr>
          <w:p w14:paraId="6BFC3820" w14:textId="77777777" w:rsidR="00344D70" w:rsidRDefault="00344D70">
            <w:pPr>
              <w:spacing w:line="256" w:lineRule="auto"/>
              <w:jc w:val="right"/>
              <w:rPr>
                <w:i/>
                <w:iCs/>
                <w:color w:val="000000"/>
                <w:sz w:val="22"/>
                <w:szCs w:val="22"/>
                <w:lang w:eastAsia="en-US"/>
              </w:rPr>
            </w:pPr>
            <w:r>
              <w:rPr>
                <w:i/>
                <w:iCs/>
                <w:color w:val="000000"/>
                <w:sz w:val="22"/>
                <w:szCs w:val="22"/>
                <w:lang w:eastAsia="en-US"/>
              </w:rPr>
              <w:t>1 200 000 Ft</w:t>
            </w:r>
          </w:p>
        </w:tc>
      </w:tr>
      <w:tr w:rsidR="00344D70" w14:paraId="5A28A7CA" w14:textId="77777777" w:rsidTr="00344D70">
        <w:trPr>
          <w:trHeight w:val="300"/>
        </w:trPr>
        <w:tc>
          <w:tcPr>
            <w:tcW w:w="5679" w:type="dxa"/>
            <w:tcBorders>
              <w:top w:val="nil"/>
              <w:left w:val="single" w:sz="4" w:space="0" w:color="auto"/>
              <w:bottom w:val="single" w:sz="4" w:space="0" w:color="auto"/>
              <w:right w:val="single" w:sz="4" w:space="0" w:color="auto"/>
            </w:tcBorders>
            <w:vAlign w:val="center"/>
            <w:hideMark/>
          </w:tcPr>
          <w:p w14:paraId="581A50BC" w14:textId="77777777" w:rsidR="00344D70" w:rsidRDefault="00344D70">
            <w:pPr>
              <w:spacing w:line="256" w:lineRule="auto"/>
              <w:rPr>
                <w:i/>
                <w:iCs/>
                <w:color w:val="000000"/>
                <w:sz w:val="22"/>
                <w:szCs w:val="22"/>
                <w:lang w:eastAsia="en-US"/>
              </w:rPr>
            </w:pPr>
            <w:r>
              <w:rPr>
                <w:i/>
                <w:iCs/>
                <w:color w:val="000000"/>
                <w:sz w:val="22"/>
                <w:szCs w:val="22"/>
                <w:lang w:eastAsia="en-US"/>
              </w:rPr>
              <w:t>Bonyolítói díj (az előkészítés és a kivitelezés díjának 3%-a)</w:t>
            </w:r>
          </w:p>
        </w:tc>
        <w:tc>
          <w:tcPr>
            <w:tcW w:w="2967" w:type="dxa"/>
            <w:tcBorders>
              <w:top w:val="nil"/>
              <w:left w:val="nil"/>
              <w:bottom w:val="single" w:sz="4" w:space="0" w:color="auto"/>
              <w:right w:val="single" w:sz="4" w:space="0" w:color="auto"/>
            </w:tcBorders>
            <w:noWrap/>
            <w:vAlign w:val="center"/>
            <w:hideMark/>
          </w:tcPr>
          <w:p w14:paraId="049819F6" w14:textId="77777777" w:rsidR="00344D70" w:rsidRDefault="00344D70">
            <w:pPr>
              <w:spacing w:line="256" w:lineRule="auto"/>
              <w:jc w:val="right"/>
              <w:rPr>
                <w:i/>
                <w:iCs/>
                <w:color w:val="000000"/>
                <w:sz w:val="22"/>
                <w:szCs w:val="22"/>
                <w:lang w:eastAsia="en-US"/>
              </w:rPr>
            </w:pPr>
            <w:r>
              <w:rPr>
                <w:i/>
                <w:iCs/>
                <w:color w:val="000000"/>
                <w:sz w:val="22"/>
                <w:szCs w:val="22"/>
                <w:lang w:eastAsia="en-US"/>
              </w:rPr>
              <w:t>1 236 000 Ft</w:t>
            </w:r>
          </w:p>
        </w:tc>
      </w:tr>
      <w:tr w:rsidR="00344D70" w14:paraId="01515E18" w14:textId="77777777" w:rsidTr="00344D70">
        <w:trPr>
          <w:trHeight w:val="300"/>
        </w:trPr>
        <w:tc>
          <w:tcPr>
            <w:tcW w:w="5679" w:type="dxa"/>
            <w:tcBorders>
              <w:top w:val="nil"/>
              <w:left w:val="single" w:sz="4" w:space="0" w:color="auto"/>
              <w:bottom w:val="single" w:sz="4" w:space="0" w:color="auto"/>
              <w:right w:val="single" w:sz="4" w:space="0" w:color="auto"/>
            </w:tcBorders>
            <w:shd w:val="clear" w:color="auto" w:fill="D9D9D9"/>
            <w:vAlign w:val="center"/>
            <w:hideMark/>
          </w:tcPr>
          <w:p w14:paraId="64B9DDC7" w14:textId="77777777" w:rsidR="00344D70" w:rsidRDefault="00344D70">
            <w:pPr>
              <w:spacing w:line="256" w:lineRule="auto"/>
              <w:rPr>
                <w:b/>
                <w:bCs/>
                <w:color w:val="000000"/>
                <w:sz w:val="22"/>
                <w:szCs w:val="22"/>
                <w:lang w:eastAsia="en-US"/>
              </w:rPr>
            </w:pPr>
            <w:r>
              <w:rPr>
                <w:b/>
                <w:bCs/>
                <w:color w:val="000000"/>
                <w:sz w:val="22"/>
                <w:szCs w:val="22"/>
                <w:lang w:eastAsia="en-US"/>
              </w:rPr>
              <w:t>Összesen</w:t>
            </w:r>
          </w:p>
        </w:tc>
        <w:tc>
          <w:tcPr>
            <w:tcW w:w="2967" w:type="dxa"/>
            <w:tcBorders>
              <w:top w:val="nil"/>
              <w:left w:val="nil"/>
              <w:bottom w:val="single" w:sz="4" w:space="0" w:color="auto"/>
              <w:right w:val="single" w:sz="4" w:space="0" w:color="auto"/>
            </w:tcBorders>
            <w:shd w:val="clear" w:color="auto" w:fill="D9D9D9"/>
            <w:vAlign w:val="center"/>
            <w:hideMark/>
          </w:tcPr>
          <w:p w14:paraId="497DFCA0" w14:textId="77777777" w:rsidR="00344D70" w:rsidRDefault="00344D70">
            <w:pPr>
              <w:spacing w:line="256" w:lineRule="auto"/>
              <w:jc w:val="right"/>
              <w:rPr>
                <w:b/>
                <w:bCs/>
                <w:color w:val="000000"/>
                <w:sz w:val="22"/>
                <w:szCs w:val="22"/>
                <w:lang w:eastAsia="en-US"/>
              </w:rPr>
            </w:pPr>
            <w:r>
              <w:rPr>
                <w:b/>
                <w:bCs/>
                <w:color w:val="000000"/>
                <w:sz w:val="22"/>
                <w:szCs w:val="22"/>
                <w:lang w:eastAsia="en-US"/>
              </w:rPr>
              <w:t>47 636 000 Ft</w:t>
            </w:r>
          </w:p>
        </w:tc>
      </w:tr>
      <w:tr w:rsidR="00344D70" w14:paraId="49DE49DB" w14:textId="77777777" w:rsidTr="00344D70">
        <w:trPr>
          <w:trHeight w:val="300"/>
        </w:trPr>
        <w:tc>
          <w:tcPr>
            <w:tcW w:w="5679" w:type="dxa"/>
            <w:tcBorders>
              <w:top w:val="nil"/>
              <w:left w:val="single" w:sz="4" w:space="0" w:color="auto"/>
              <w:bottom w:val="single" w:sz="4" w:space="0" w:color="auto"/>
              <w:right w:val="single" w:sz="4" w:space="0" w:color="auto"/>
            </w:tcBorders>
            <w:shd w:val="clear" w:color="auto" w:fill="D9D9D9"/>
            <w:vAlign w:val="center"/>
            <w:hideMark/>
          </w:tcPr>
          <w:p w14:paraId="29937BA3" w14:textId="77777777" w:rsidR="00344D70" w:rsidRDefault="00344D70">
            <w:pPr>
              <w:spacing w:line="256" w:lineRule="auto"/>
              <w:rPr>
                <w:color w:val="000000"/>
                <w:sz w:val="22"/>
                <w:szCs w:val="22"/>
                <w:lang w:eastAsia="en-US"/>
              </w:rPr>
            </w:pPr>
            <w:r>
              <w:rPr>
                <w:color w:val="000000"/>
                <w:sz w:val="22"/>
                <w:szCs w:val="22"/>
                <w:lang w:eastAsia="en-US"/>
              </w:rPr>
              <w:t>ÁFA-összege</w:t>
            </w:r>
          </w:p>
        </w:tc>
        <w:tc>
          <w:tcPr>
            <w:tcW w:w="2967" w:type="dxa"/>
            <w:tcBorders>
              <w:top w:val="nil"/>
              <w:left w:val="nil"/>
              <w:bottom w:val="single" w:sz="4" w:space="0" w:color="auto"/>
              <w:right w:val="single" w:sz="4" w:space="0" w:color="auto"/>
            </w:tcBorders>
            <w:shd w:val="clear" w:color="auto" w:fill="D9D9D9"/>
            <w:noWrap/>
            <w:vAlign w:val="center"/>
            <w:hideMark/>
          </w:tcPr>
          <w:p w14:paraId="19FAE98B" w14:textId="77777777" w:rsidR="00344D70" w:rsidRDefault="00344D70">
            <w:pPr>
              <w:spacing w:line="256" w:lineRule="auto"/>
              <w:jc w:val="right"/>
              <w:rPr>
                <w:color w:val="000000"/>
                <w:sz w:val="22"/>
                <w:szCs w:val="22"/>
                <w:lang w:eastAsia="en-US"/>
              </w:rPr>
            </w:pPr>
            <w:r>
              <w:rPr>
                <w:color w:val="000000"/>
                <w:sz w:val="22"/>
                <w:szCs w:val="22"/>
                <w:lang w:eastAsia="en-US"/>
              </w:rPr>
              <w:t>12 861 720 Ft</w:t>
            </w:r>
          </w:p>
        </w:tc>
      </w:tr>
      <w:tr w:rsidR="00344D70" w14:paraId="4F4AFAD8" w14:textId="77777777" w:rsidTr="00344D70">
        <w:trPr>
          <w:trHeight w:val="563"/>
        </w:trPr>
        <w:tc>
          <w:tcPr>
            <w:tcW w:w="5679" w:type="dxa"/>
            <w:tcBorders>
              <w:top w:val="nil"/>
              <w:left w:val="single" w:sz="4" w:space="0" w:color="auto"/>
              <w:bottom w:val="single" w:sz="4" w:space="0" w:color="auto"/>
              <w:right w:val="single" w:sz="4" w:space="0" w:color="auto"/>
            </w:tcBorders>
            <w:shd w:val="clear" w:color="auto" w:fill="D9D9D9"/>
            <w:vAlign w:val="center"/>
            <w:hideMark/>
          </w:tcPr>
          <w:p w14:paraId="6FC43C45" w14:textId="77777777" w:rsidR="00344D70" w:rsidRDefault="00344D70">
            <w:pPr>
              <w:spacing w:line="256" w:lineRule="auto"/>
              <w:rPr>
                <w:b/>
                <w:bCs/>
                <w:color w:val="000000"/>
                <w:sz w:val="22"/>
                <w:szCs w:val="22"/>
                <w:lang w:eastAsia="en-US"/>
              </w:rPr>
            </w:pPr>
            <w:r>
              <w:rPr>
                <w:b/>
                <w:bCs/>
                <w:color w:val="000000"/>
                <w:sz w:val="22"/>
                <w:szCs w:val="22"/>
                <w:lang w:eastAsia="en-US"/>
              </w:rPr>
              <w:t>Bruttó (</w:t>
            </w:r>
            <w:proofErr w:type="spellStart"/>
            <w:r>
              <w:rPr>
                <w:b/>
                <w:bCs/>
                <w:color w:val="000000"/>
                <w:sz w:val="22"/>
                <w:szCs w:val="22"/>
                <w:lang w:eastAsia="en-US"/>
              </w:rPr>
              <w:t>ÁFA-val</w:t>
            </w:r>
            <w:proofErr w:type="spellEnd"/>
            <w:r>
              <w:rPr>
                <w:b/>
                <w:bCs/>
                <w:color w:val="000000"/>
                <w:sz w:val="22"/>
                <w:szCs w:val="22"/>
                <w:lang w:eastAsia="en-US"/>
              </w:rPr>
              <w:t xml:space="preserve"> növelt) díj összege</w:t>
            </w:r>
          </w:p>
        </w:tc>
        <w:tc>
          <w:tcPr>
            <w:tcW w:w="2967" w:type="dxa"/>
            <w:tcBorders>
              <w:top w:val="nil"/>
              <w:left w:val="nil"/>
              <w:bottom w:val="single" w:sz="4" w:space="0" w:color="auto"/>
              <w:right w:val="single" w:sz="4" w:space="0" w:color="auto"/>
            </w:tcBorders>
            <w:shd w:val="clear" w:color="auto" w:fill="D9D9D9"/>
            <w:noWrap/>
            <w:vAlign w:val="center"/>
            <w:hideMark/>
          </w:tcPr>
          <w:p w14:paraId="56492631" w14:textId="77777777" w:rsidR="00344D70" w:rsidRDefault="00344D70">
            <w:pPr>
              <w:spacing w:line="256" w:lineRule="auto"/>
              <w:jc w:val="right"/>
              <w:rPr>
                <w:b/>
                <w:bCs/>
                <w:color w:val="000000"/>
                <w:sz w:val="22"/>
                <w:szCs w:val="22"/>
                <w:lang w:eastAsia="en-US"/>
              </w:rPr>
            </w:pPr>
            <w:r>
              <w:rPr>
                <w:b/>
                <w:bCs/>
                <w:color w:val="000000"/>
                <w:sz w:val="22"/>
                <w:szCs w:val="22"/>
                <w:lang w:eastAsia="en-US"/>
              </w:rPr>
              <w:t>60 497 720 Ft</w:t>
            </w:r>
          </w:p>
        </w:tc>
      </w:tr>
    </w:tbl>
    <w:p w14:paraId="0A861088" w14:textId="77777777" w:rsidR="00344D70" w:rsidRDefault="00344D70" w:rsidP="00344D70">
      <w:pPr>
        <w:pStyle w:val="Listaszerbekezds"/>
        <w:widowControl w:val="0"/>
        <w:ind w:left="360"/>
        <w:jc w:val="both"/>
        <w:rPr>
          <w:bCs/>
          <w:sz w:val="22"/>
          <w:szCs w:val="22"/>
        </w:rPr>
      </w:pPr>
    </w:p>
    <w:p w14:paraId="5434DFA3" w14:textId="77777777" w:rsidR="00344D70" w:rsidRDefault="00344D70" w:rsidP="00344D70">
      <w:pPr>
        <w:pStyle w:val="Listaszerbekezds"/>
        <w:widowControl w:val="0"/>
        <w:numPr>
          <w:ilvl w:val="0"/>
          <w:numId w:val="35"/>
        </w:numPr>
        <w:jc w:val="both"/>
        <w:rPr>
          <w:sz w:val="22"/>
          <w:szCs w:val="22"/>
        </w:rPr>
      </w:pPr>
      <w:r>
        <w:rPr>
          <w:sz w:val="22"/>
          <w:szCs w:val="22"/>
        </w:rPr>
        <w:t>Felek megállapodnak abban, hogy a legfeljebb 10% mértékű tartalékkeret kizárólag az építési beruházás teljesítéséhez, a felújítások megvalósításához szükséges munkák ellenértékének elszámolására használható fel. 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 A tartalékkeret terhére, a kivitelező Vállalkozóval történt előzetes egyeztetést követően elvégzett munkákat Megbízott a Vállalkozó ajánlatának egységárai szerint történt tételes elszámolás alapján számolhatja el.</w:t>
      </w:r>
    </w:p>
    <w:p w14:paraId="0B744CD4" w14:textId="77777777" w:rsidR="00344D70" w:rsidRDefault="00344D70" w:rsidP="00344D70">
      <w:pPr>
        <w:pStyle w:val="Listaszerbekezds"/>
        <w:widowControl w:val="0"/>
        <w:ind w:left="360"/>
        <w:jc w:val="both"/>
        <w:rPr>
          <w:sz w:val="22"/>
          <w:szCs w:val="22"/>
        </w:rPr>
      </w:pPr>
    </w:p>
    <w:p w14:paraId="07B427FA" w14:textId="77777777" w:rsidR="00344D70" w:rsidRDefault="00344D70" w:rsidP="00344D70">
      <w:pPr>
        <w:pStyle w:val="Listaszerbekezds"/>
        <w:widowControl w:val="0"/>
        <w:numPr>
          <w:ilvl w:val="0"/>
          <w:numId w:val="35"/>
        </w:numPr>
        <w:jc w:val="both"/>
        <w:rPr>
          <w:sz w:val="22"/>
          <w:szCs w:val="22"/>
        </w:rPr>
      </w:pPr>
      <w:r>
        <w:rPr>
          <w:sz w:val="22"/>
          <w:szCs w:val="22"/>
        </w:rPr>
        <w:t>Felek megállapodnak továbbá, hogy a tartalékkeret felhasználásáról Megbízott Megbízót írásban értesíti.</w:t>
      </w:r>
    </w:p>
    <w:p w14:paraId="256E55D3" w14:textId="77777777" w:rsidR="00344D70" w:rsidRDefault="00344D70" w:rsidP="00344D70">
      <w:pPr>
        <w:tabs>
          <w:tab w:val="left" w:pos="0"/>
        </w:tabs>
        <w:jc w:val="both"/>
        <w:rPr>
          <w:sz w:val="22"/>
          <w:szCs w:val="22"/>
          <w:highlight w:val="lightGray"/>
        </w:rPr>
      </w:pPr>
    </w:p>
    <w:p w14:paraId="14DF3561" w14:textId="77777777" w:rsidR="00344D70" w:rsidRDefault="00344D70" w:rsidP="00344D70">
      <w:pPr>
        <w:pStyle w:val="Listaszerbekezds"/>
        <w:numPr>
          <w:ilvl w:val="0"/>
          <w:numId w:val="35"/>
        </w:numPr>
        <w:tabs>
          <w:tab w:val="left" w:pos="0"/>
        </w:tabs>
        <w:jc w:val="both"/>
        <w:rPr>
          <w:sz w:val="22"/>
          <w:szCs w:val="22"/>
        </w:rPr>
      </w:pPr>
      <w:r>
        <w:rPr>
          <w:sz w:val="22"/>
          <w:szCs w:val="22"/>
        </w:rPr>
        <w:t xml:space="preserve">Felek megállapodnak, hogy Megbízó a bonyolítói szerződés zökkenőmentes teljesítése érdekében Megbízott részére előleget biztosít. Az </w:t>
      </w:r>
      <w:r>
        <w:rPr>
          <w:b/>
          <w:bCs/>
          <w:sz w:val="22"/>
          <w:szCs w:val="22"/>
        </w:rPr>
        <w:t>előleg összege</w:t>
      </w:r>
      <w:r>
        <w:rPr>
          <w:sz w:val="22"/>
          <w:szCs w:val="22"/>
        </w:rPr>
        <w:t xml:space="preserve"> a 2) pontban megjelölt </w:t>
      </w:r>
      <w:r>
        <w:rPr>
          <w:bCs/>
          <w:iCs/>
          <w:sz w:val="22"/>
          <w:szCs w:val="22"/>
        </w:rPr>
        <w:t>felújítás előkészítési és kivitelezési,</w:t>
      </w:r>
      <w:r>
        <w:rPr>
          <w:sz w:val="22"/>
          <w:szCs w:val="22"/>
        </w:rPr>
        <w:t xml:space="preserve"> valamint a műszaki ellenőrzés díjának legfeljebb 100%-</w:t>
      </w:r>
      <w:proofErr w:type="gramStart"/>
      <w:r>
        <w:rPr>
          <w:sz w:val="22"/>
          <w:szCs w:val="22"/>
        </w:rPr>
        <w:t>a</w:t>
      </w:r>
      <w:proofErr w:type="gramEnd"/>
      <w:r>
        <w:rPr>
          <w:sz w:val="22"/>
          <w:szCs w:val="22"/>
        </w:rPr>
        <w:t xml:space="preserve">, </w:t>
      </w:r>
      <w:r>
        <w:rPr>
          <w:b/>
          <w:bCs/>
          <w:sz w:val="22"/>
          <w:szCs w:val="22"/>
        </w:rPr>
        <w:t>összesen bruttó 58.928.000, -Ft, azaz ötvennyolcmillió-kilencszázhuszonnyolcezer forint</w:t>
      </w:r>
      <w:r>
        <w:rPr>
          <w:sz w:val="22"/>
          <w:szCs w:val="22"/>
        </w:rPr>
        <w:t>, melyet Megbízott legfeljebb 4 (négy) részletben jogosult lehívni az alábbiak szerint:</w:t>
      </w:r>
    </w:p>
    <w:p w14:paraId="520F86C8" w14:textId="77777777" w:rsidR="00344D70" w:rsidRDefault="00344D70" w:rsidP="00344D70">
      <w:pPr>
        <w:pStyle w:val="Listaszerbekezds"/>
        <w:tabs>
          <w:tab w:val="left" w:pos="0"/>
        </w:tabs>
        <w:ind w:left="360"/>
        <w:rPr>
          <w:sz w:val="22"/>
          <w:szCs w:val="22"/>
        </w:rPr>
      </w:pPr>
    </w:p>
    <w:p w14:paraId="38B27781" w14:textId="77777777" w:rsidR="00344D70" w:rsidRDefault="00344D70" w:rsidP="00344D70">
      <w:pPr>
        <w:pStyle w:val="Listaszerbekezds"/>
        <w:tabs>
          <w:tab w:val="left" w:pos="0"/>
        </w:tabs>
        <w:ind w:left="360"/>
        <w:rPr>
          <w:sz w:val="22"/>
          <w:szCs w:val="22"/>
        </w:rPr>
      </w:pPr>
      <w:r>
        <w:rPr>
          <w:sz w:val="22"/>
          <w:szCs w:val="22"/>
        </w:rPr>
        <w:t>1. (első) előleg összege:</w:t>
      </w:r>
      <w:r>
        <w:rPr>
          <w:sz w:val="22"/>
          <w:szCs w:val="22"/>
        </w:rPr>
        <w:tab/>
      </w:r>
      <w:r>
        <w:rPr>
          <w:sz w:val="22"/>
          <w:szCs w:val="22"/>
        </w:rPr>
        <w:tab/>
        <w:t>bruttó 22.453.600, - Ft,</w:t>
      </w:r>
    </w:p>
    <w:p w14:paraId="319F6954" w14:textId="77777777" w:rsidR="00344D70" w:rsidRDefault="00344D70" w:rsidP="00344D70">
      <w:pPr>
        <w:pStyle w:val="Listaszerbekezds"/>
        <w:tabs>
          <w:tab w:val="left" w:pos="0"/>
        </w:tabs>
        <w:ind w:left="360"/>
        <w:rPr>
          <w:sz w:val="22"/>
          <w:szCs w:val="22"/>
        </w:rPr>
      </w:pPr>
      <w:r>
        <w:rPr>
          <w:sz w:val="22"/>
          <w:szCs w:val="22"/>
        </w:rPr>
        <w:t>2. (második) előleg összege:</w:t>
      </w:r>
      <w:r>
        <w:rPr>
          <w:sz w:val="22"/>
          <w:szCs w:val="22"/>
        </w:rPr>
        <w:tab/>
        <w:t>bruttó 20.929.600, - Ft,</w:t>
      </w:r>
    </w:p>
    <w:p w14:paraId="4B9890B5" w14:textId="77777777" w:rsidR="00344D70" w:rsidRDefault="00344D70" w:rsidP="00344D70">
      <w:pPr>
        <w:pStyle w:val="Listaszerbekezds"/>
        <w:tabs>
          <w:tab w:val="left" w:pos="0"/>
        </w:tabs>
        <w:ind w:left="360"/>
        <w:rPr>
          <w:sz w:val="22"/>
          <w:szCs w:val="22"/>
        </w:rPr>
      </w:pPr>
      <w:r>
        <w:rPr>
          <w:sz w:val="22"/>
          <w:szCs w:val="22"/>
        </w:rPr>
        <w:t>3. (harmadik) előleg összege:</w:t>
      </w:r>
      <w:r>
        <w:rPr>
          <w:sz w:val="22"/>
          <w:szCs w:val="22"/>
        </w:rPr>
        <w:tab/>
        <w:t>bruttó 10.464.800, - Ft,</w:t>
      </w:r>
    </w:p>
    <w:p w14:paraId="36F45DC0" w14:textId="77777777" w:rsidR="00344D70" w:rsidRDefault="00344D70" w:rsidP="00344D70">
      <w:pPr>
        <w:pStyle w:val="Listaszerbekezds"/>
        <w:tabs>
          <w:tab w:val="left" w:pos="0"/>
        </w:tabs>
        <w:ind w:left="360"/>
        <w:rPr>
          <w:sz w:val="22"/>
          <w:szCs w:val="22"/>
        </w:rPr>
      </w:pPr>
      <w:r>
        <w:rPr>
          <w:sz w:val="22"/>
          <w:szCs w:val="22"/>
        </w:rPr>
        <w:t>4. (negyedik) előleg összege:</w:t>
      </w:r>
      <w:r>
        <w:rPr>
          <w:sz w:val="22"/>
          <w:szCs w:val="22"/>
        </w:rPr>
        <w:tab/>
      </w:r>
      <w:proofErr w:type="gramStart"/>
      <w:r>
        <w:rPr>
          <w:sz w:val="22"/>
          <w:szCs w:val="22"/>
        </w:rPr>
        <w:t>bruttó   5</w:t>
      </w:r>
      <w:proofErr w:type="gramEnd"/>
      <w:r>
        <w:rPr>
          <w:sz w:val="22"/>
          <w:szCs w:val="22"/>
        </w:rPr>
        <w:t>.080.000, - Ft.</w:t>
      </w:r>
    </w:p>
    <w:p w14:paraId="57BD5B1A" w14:textId="77777777" w:rsidR="00344D70" w:rsidRDefault="00344D70" w:rsidP="00344D70">
      <w:pPr>
        <w:pStyle w:val="Listaszerbekezds"/>
        <w:tabs>
          <w:tab w:val="left" w:pos="0"/>
        </w:tabs>
        <w:ind w:left="360"/>
        <w:jc w:val="both"/>
        <w:rPr>
          <w:sz w:val="22"/>
          <w:szCs w:val="22"/>
        </w:rPr>
      </w:pPr>
    </w:p>
    <w:p w14:paraId="165CD1CF" w14:textId="77777777" w:rsidR="00344D70" w:rsidRDefault="00344D70" w:rsidP="00344D70">
      <w:pPr>
        <w:pStyle w:val="Listaszerbekezds"/>
        <w:numPr>
          <w:ilvl w:val="0"/>
          <w:numId w:val="35"/>
        </w:numPr>
        <w:tabs>
          <w:tab w:val="left" w:pos="0"/>
        </w:tabs>
        <w:jc w:val="both"/>
        <w:rPr>
          <w:sz w:val="22"/>
          <w:szCs w:val="22"/>
        </w:rPr>
      </w:pPr>
      <w:r>
        <w:rPr>
          <w:sz w:val="22"/>
          <w:szCs w:val="22"/>
        </w:rPr>
        <w:t>Az előleget Megbízó az előlegről kiállított előlegbekérő kézhezvételét követő 8 (nyolc) napon belül fizeti meg a Megbízott K&amp;H Bank Zrt. 10404072-00033584-00000007 számú bankszámlájára történő átutalással. Megbízott köteles az előleg összegéről előlegszámlát kiállítani és azt a Megbízónak megküldeni.</w:t>
      </w:r>
    </w:p>
    <w:p w14:paraId="01E9B21E" w14:textId="77777777" w:rsidR="00344D70" w:rsidRDefault="00344D70" w:rsidP="00344D70">
      <w:pPr>
        <w:pStyle w:val="Listaszerbekezds"/>
        <w:widowControl w:val="0"/>
        <w:ind w:left="360"/>
        <w:jc w:val="both"/>
        <w:rPr>
          <w:sz w:val="22"/>
          <w:szCs w:val="22"/>
        </w:rPr>
      </w:pPr>
    </w:p>
    <w:p w14:paraId="7D62DA0C" w14:textId="77777777" w:rsidR="00344D70" w:rsidRDefault="00344D70" w:rsidP="00344D70">
      <w:pPr>
        <w:pStyle w:val="Listaszerbekezds"/>
        <w:widowControl w:val="0"/>
        <w:ind w:left="360"/>
        <w:jc w:val="both"/>
        <w:rPr>
          <w:sz w:val="22"/>
          <w:szCs w:val="22"/>
        </w:rPr>
      </w:pPr>
      <w:r>
        <w:rPr>
          <w:sz w:val="22"/>
          <w:szCs w:val="22"/>
        </w:rPr>
        <w:t>6.1. Megbízott 4 (négy) előlegszámla, 3 (három) részszámla és 1 (egy) végszámla kiállítására jogosult. Az 1. (első) előleg lehívására a kivitelező Vállalkozóval történt szerződéskötést követően van lehetőség.</w:t>
      </w:r>
    </w:p>
    <w:p w14:paraId="5454048F" w14:textId="77777777" w:rsidR="00344D70" w:rsidRDefault="00344D70" w:rsidP="00344D70">
      <w:pPr>
        <w:pStyle w:val="Listaszerbekezds"/>
        <w:widowControl w:val="0"/>
        <w:ind w:left="360"/>
        <w:jc w:val="both"/>
        <w:rPr>
          <w:sz w:val="22"/>
          <w:szCs w:val="22"/>
        </w:rPr>
      </w:pPr>
    </w:p>
    <w:p w14:paraId="363FB8A4" w14:textId="77777777" w:rsidR="00344D70" w:rsidRDefault="00344D70" w:rsidP="00344D70">
      <w:pPr>
        <w:pStyle w:val="Listaszerbekezds"/>
        <w:widowControl w:val="0"/>
        <w:ind w:left="360"/>
        <w:jc w:val="both"/>
        <w:rPr>
          <w:sz w:val="22"/>
          <w:szCs w:val="22"/>
        </w:rPr>
      </w:pPr>
      <w:r>
        <w:rPr>
          <w:sz w:val="22"/>
          <w:szCs w:val="22"/>
        </w:rPr>
        <w:t>6.2. Megbízott a 2. (második) és a 3. (harmadik) előleget minden esetben az előző előleggel történt elszámolást követően jogosult lehívni. Megbízott az előleg összegeit a részszámlákban, valamint a végszámlában számolja el.</w:t>
      </w:r>
    </w:p>
    <w:p w14:paraId="459B4B7C" w14:textId="77777777" w:rsidR="00344D70" w:rsidRDefault="00344D70" w:rsidP="00344D70">
      <w:pPr>
        <w:pStyle w:val="Listaszerbekezds"/>
        <w:widowControl w:val="0"/>
        <w:ind w:left="360"/>
        <w:jc w:val="both"/>
        <w:rPr>
          <w:sz w:val="22"/>
          <w:szCs w:val="22"/>
        </w:rPr>
      </w:pPr>
    </w:p>
    <w:p w14:paraId="71ABC111" w14:textId="77777777" w:rsidR="00344D70" w:rsidRDefault="00344D70" w:rsidP="00344D70">
      <w:pPr>
        <w:pStyle w:val="Listaszerbekezds"/>
        <w:widowControl w:val="0"/>
        <w:ind w:left="360"/>
        <w:jc w:val="both"/>
        <w:rPr>
          <w:sz w:val="22"/>
          <w:szCs w:val="22"/>
        </w:rPr>
      </w:pPr>
      <w:r>
        <w:rPr>
          <w:sz w:val="22"/>
          <w:szCs w:val="22"/>
        </w:rPr>
        <w:t xml:space="preserve">6.3. Felek rögzítik, hogy a 4. (negyedik) előleget Megbízó - Megbízott tájékoztatásával egyidejűleg - a tartalékkeret felhasználása esetén hívhatja le. Felek rögzítik továbbá, hogy a 4. (negyedik) előleg </w:t>
      </w:r>
      <w:r>
        <w:rPr>
          <w:sz w:val="22"/>
          <w:szCs w:val="22"/>
        </w:rPr>
        <w:lastRenderedPageBreak/>
        <w:t>a 2. (második) vagy a 3. (harmadik</w:t>
      </w:r>
      <w:proofErr w:type="gramStart"/>
      <w:r>
        <w:rPr>
          <w:sz w:val="22"/>
          <w:szCs w:val="22"/>
        </w:rPr>
        <w:t>)előleggel</w:t>
      </w:r>
      <w:proofErr w:type="gramEnd"/>
      <w:r>
        <w:rPr>
          <w:sz w:val="22"/>
          <w:szCs w:val="22"/>
        </w:rPr>
        <w:t xml:space="preserve"> egyidőben is lehívható.</w:t>
      </w:r>
    </w:p>
    <w:p w14:paraId="651A8E07" w14:textId="77777777" w:rsidR="00344D70" w:rsidRDefault="00344D70" w:rsidP="00344D70">
      <w:pPr>
        <w:pStyle w:val="Listaszerbekezds"/>
        <w:widowControl w:val="0"/>
        <w:ind w:left="360"/>
        <w:jc w:val="both"/>
        <w:rPr>
          <w:sz w:val="22"/>
          <w:szCs w:val="22"/>
        </w:rPr>
      </w:pPr>
    </w:p>
    <w:p w14:paraId="46C78F44" w14:textId="77777777" w:rsidR="00344D70" w:rsidRDefault="00344D70" w:rsidP="00344D70">
      <w:pPr>
        <w:pStyle w:val="Listaszerbekezds"/>
        <w:widowControl w:val="0"/>
        <w:ind w:left="360"/>
        <w:jc w:val="both"/>
        <w:rPr>
          <w:sz w:val="22"/>
          <w:szCs w:val="22"/>
        </w:rPr>
      </w:pPr>
      <w:r>
        <w:rPr>
          <w:sz w:val="22"/>
          <w:szCs w:val="22"/>
        </w:rPr>
        <w:t>6.4.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70CFECAE" w14:textId="77777777" w:rsidR="00344D70" w:rsidRDefault="00344D70" w:rsidP="00344D70">
      <w:pPr>
        <w:pStyle w:val="Listaszerbekezds"/>
        <w:widowControl w:val="0"/>
        <w:ind w:left="360"/>
        <w:jc w:val="both"/>
        <w:rPr>
          <w:sz w:val="22"/>
          <w:szCs w:val="22"/>
        </w:rPr>
      </w:pPr>
    </w:p>
    <w:p w14:paraId="73B7CC43" w14:textId="77777777" w:rsidR="00344D70" w:rsidRDefault="00344D70" w:rsidP="00344D70">
      <w:pPr>
        <w:pStyle w:val="Listaszerbekezds"/>
        <w:numPr>
          <w:ilvl w:val="0"/>
          <w:numId w:val="35"/>
        </w:numPr>
        <w:tabs>
          <w:tab w:val="left" w:pos="0"/>
        </w:tabs>
        <w:jc w:val="both"/>
        <w:rPr>
          <w:sz w:val="22"/>
          <w:szCs w:val="22"/>
        </w:rPr>
      </w:pPr>
      <w:r>
        <w:rPr>
          <w:sz w:val="22"/>
          <w:szCs w:val="22"/>
        </w:rPr>
        <w:t xml:space="preserve">A Felek rögzítik, hogy a </w:t>
      </w:r>
      <w:r>
        <w:rPr>
          <w:b/>
          <w:bCs/>
          <w:sz w:val="22"/>
          <w:szCs w:val="22"/>
        </w:rPr>
        <w:t>Megbízott az 1. pontban meghatározott tevékenységet 2024. december 31. napjáig elvégzi</w:t>
      </w:r>
      <w:r>
        <w:rPr>
          <w:sz w:val="22"/>
          <w:szCs w:val="22"/>
        </w:rPr>
        <w:t>, melyről a Megbízó teljesítésigazolást állít ki az alábbiak szerint:</w:t>
      </w:r>
    </w:p>
    <w:p w14:paraId="6D242CAF" w14:textId="77777777" w:rsidR="00344D70" w:rsidRDefault="00344D70" w:rsidP="00344D70">
      <w:pPr>
        <w:pStyle w:val="Listaszerbekezds"/>
        <w:widowControl w:val="0"/>
        <w:ind w:left="360"/>
        <w:jc w:val="both"/>
        <w:rPr>
          <w:sz w:val="22"/>
          <w:szCs w:val="22"/>
        </w:rPr>
      </w:pPr>
    </w:p>
    <w:p w14:paraId="1FD329A4" w14:textId="77777777" w:rsidR="00344D70" w:rsidRDefault="00344D70" w:rsidP="00344D70">
      <w:pPr>
        <w:widowControl w:val="0"/>
        <w:ind w:left="360"/>
        <w:contextualSpacing/>
        <w:jc w:val="both"/>
        <w:rPr>
          <w:sz w:val="22"/>
          <w:szCs w:val="22"/>
          <w:u w:val="single"/>
        </w:rPr>
      </w:pPr>
      <w:r>
        <w:rPr>
          <w:sz w:val="22"/>
          <w:szCs w:val="22"/>
          <w:u w:val="single"/>
        </w:rPr>
        <w:t>A teljesítés igazolásának folyamata:</w:t>
      </w:r>
    </w:p>
    <w:p w14:paraId="02F139FF" w14:textId="77777777" w:rsidR="00344D70" w:rsidRDefault="00344D70" w:rsidP="00344D70">
      <w:pPr>
        <w:pStyle w:val="Listaszerbekezds"/>
        <w:numPr>
          <w:ilvl w:val="0"/>
          <w:numId w:val="47"/>
        </w:numPr>
        <w:jc w:val="both"/>
        <w:rPr>
          <w:sz w:val="22"/>
          <w:szCs w:val="22"/>
        </w:rPr>
      </w:pPr>
      <w:r>
        <w:rPr>
          <w:sz w:val="22"/>
          <w:szCs w:val="22"/>
        </w:rPr>
        <w:t>A Felek egyezően rögzítik, hogy az</w:t>
      </w:r>
      <w:r>
        <w:rPr>
          <w:i/>
          <w:iCs/>
          <w:color w:val="000000"/>
          <w:sz w:val="22"/>
          <w:szCs w:val="22"/>
        </w:rPr>
        <w:t xml:space="preserve"> </w:t>
      </w:r>
      <w:r>
        <w:rPr>
          <w:sz w:val="22"/>
          <w:szCs w:val="22"/>
        </w:rPr>
        <w:t>épületfelújítás előkészítési költségeinek teljes összegét Megbízott jogosult az 1. (első) előleg terhére elszámolni.</w:t>
      </w:r>
    </w:p>
    <w:p w14:paraId="7B4A8EB3" w14:textId="77777777" w:rsidR="00344D70" w:rsidRDefault="00344D70" w:rsidP="00344D70">
      <w:pPr>
        <w:pStyle w:val="Listaszerbekezds"/>
        <w:numPr>
          <w:ilvl w:val="0"/>
          <w:numId w:val="47"/>
        </w:numPr>
        <w:jc w:val="both"/>
        <w:rPr>
          <w:sz w:val="22"/>
          <w:szCs w:val="22"/>
        </w:rPr>
      </w:pPr>
      <w:r>
        <w:rPr>
          <w:sz w:val="22"/>
          <w:szCs w:val="22"/>
        </w:rPr>
        <w:t>A Felek egyezően rögzítik, hogy az elvégzésre kerülő szakipari kivitelezési és műszaki ellenőri feladatok tekintetében a Megbízott jogosult a kivitelezés készültségi foka szerinti részteljesítést a részszámlákban érvényesíteni.</w:t>
      </w:r>
    </w:p>
    <w:p w14:paraId="76516987" w14:textId="77777777" w:rsidR="00344D70" w:rsidRDefault="00344D70" w:rsidP="00344D70">
      <w:pPr>
        <w:widowControl w:val="0"/>
        <w:numPr>
          <w:ilvl w:val="0"/>
          <w:numId w:val="47"/>
        </w:numPr>
        <w:contextualSpacing/>
        <w:jc w:val="both"/>
        <w:rPr>
          <w:sz w:val="22"/>
          <w:szCs w:val="22"/>
        </w:rPr>
      </w:pPr>
      <w:r>
        <w:rPr>
          <w:sz w:val="22"/>
          <w:szCs w:val="22"/>
        </w:rPr>
        <w:t>Felek egyezően rögzítik, hogy az felújítási munkák kivitelezését a teljesítést alátámasztó dokumentáció, különösen a műszaki ellenőri nyilatkozat megléte esetén tekintik 100%-os teljesítésnek. A felújítás üzembe helyezési okmányainak elkészítése a Megbízott feladata.</w:t>
      </w:r>
    </w:p>
    <w:p w14:paraId="2C4A6498" w14:textId="77777777" w:rsidR="00344D70" w:rsidRDefault="00344D70" w:rsidP="00344D70">
      <w:pPr>
        <w:numPr>
          <w:ilvl w:val="0"/>
          <w:numId w:val="47"/>
        </w:numPr>
        <w:contextualSpacing/>
        <w:jc w:val="both"/>
        <w:rPr>
          <w:sz w:val="22"/>
          <w:szCs w:val="22"/>
        </w:rPr>
      </w:pPr>
      <w:r>
        <w:rPr>
          <w:sz w:val="22"/>
          <w:szCs w:val="22"/>
        </w:rPr>
        <w:t>Megbízott a teljesítésigazolás birtokában végszámlát állít ki, melyet Megbízó 8 napos fizetési határidővel, Megbízott K&amp;H Bank Zrt. 10404072-00033584-00000007 számú bankszámlájára történő átutalással teljesít.</w:t>
      </w:r>
    </w:p>
    <w:p w14:paraId="3D01DB22" w14:textId="77777777" w:rsidR="00344D70" w:rsidRDefault="00344D70" w:rsidP="00344D70">
      <w:pPr>
        <w:pStyle w:val="Listaszerbekezds"/>
        <w:numPr>
          <w:ilvl w:val="0"/>
          <w:numId w:val="47"/>
        </w:numPr>
        <w:rPr>
          <w:sz w:val="22"/>
          <w:szCs w:val="22"/>
        </w:rPr>
      </w:pPr>
      <w:r>
        <w:rPr>
          <w:sz w:val="22"/>
          <w:szCs w:val="22"/>
        </w:rPr>
        <w:t xml:space="preserve">A Felek egyezően rögzítik, hogy Megbízott a bonyolítói feladatok teljes kivitelezéséről szóló </w:t>
      </w:r>
      <w:r>
        <w:rPr>
          <w:b/>
          <w:bCs/>
          <w:sz w:val="22"/>
          <w:szCs w:val="22"/>
        </w:rPr>
        <w:t>elszámolás dokumentációját Megbízó részére legkésőbb 2025. február 31. napjáig benyújtja</w:t>
      </w:r>
      <w:r>
        <w:rPr>
          <w:sz w:val="22"/>
          <w:szCs w:val="22"/>
        </w:rPr>
        <w:t>.</w:t>
      </w:r>
    </w:p>
    <w:p w14:paraId="0B407EDF" w14:textId="77777777" w:rsidR="00344D70" w:rsidRDefault="00344D70" w:rsidP="00344D70">
      <w:pPr>
        <w:jc w:val="both"/>
        <w:rPr>
          <w:sz w:val="22"/>
          <w:szCs w:val="22"/>
        </w:rPr>
      </w:pPr>
    </w:p>
    <w:p w14:paraId="444FEA7B" w14:textId="4FC0BE88" w:rsidR="00344D70" w:rsidRDefault="00344D70" w:rsidP="00344D70">
      <w:pPr>
        <w:pStyle w:val="Listaszerbekezds"/>
        <w:widowControl w:val="0"/>
        <w:numPr>
          <w:ilvl w:val="0"/>
          <w:numId w:val="35"/>
        </w:numPr>
        <w:jc w:val="both"/>
        <w:rPr>
          <w:sz w:val="22"/>
          <w:szCs w:val="22"/>
        </w:rPr>
      </w:pPr>
      <w:r>
        <w:rPr>
          <w:sz w:val="22"/>
          <w:szCs w:val="22"/>
        </w:rPr>
        <w:t xml:space="preserve">A teljesítés igazolására a </w:t>
      </w:r>
      <w:r w:rsidR="00863509">
        <w:rPr>
          <w:sz w:val="22"/>
          <w:szCs w:val="22"/>
        </w:rPr>
        <w:t>Városüzemeltetési</w:t>
      </w:r>
      <w:bookmarkStart w:id="0" w:name="_GoBack"/>
      <w:bookmarkEnd w:id="0"/>
      <w:r>
        <w:rPr>
          <w:sz w:val="22"/>
          <w:szCs w:val="22"/>
        </w:rPr>
        <w:t xml:space="preserve"> Iroda vezetője jogosult, a teljesítés igazolását és a pénzügyi elszámolást követően Megbízott gondoskodik az üzembe helyezési okmányok elkészítéséről.</w:t>
      </w:r>
    </w:p>
    <w:p w14:paraId="48E356BC" w14:textId="77777777" w:rsidR="00344D70" w:rsidRDefault="00344D70" w:rsidP="00344D70">
      <w:pPr>
        <w:tabs>
          <w:tab w:val="left" w:pos="426"/>
        </w:tabs>
        <w:jc w:val="both"/>
        <w:rPr>
          <w:sz w:val="22"/>
          <w:szCs w:val="22"/>
        </w:rPr>
      </w:pPr>
    </w:p>
    <w:p w14:paraId="54835345" w14:textId="77777777" w:rsidR="00344D70" w:rsidRDefault="00344D70" w:rsidP="00344D70">
      <w:pPr>
        <w:pStyle w:val="Listaszerbekezds"/>
        <w:widowControl w:val="0"/>
        <w:numPr>
          <w:ilvl w:val="0"/>
          <w:numId w:val="35"/>
        </w:numPr>
        <w:jc w:val="both"/>
        <w:rPr>
          <w:sz w:val="22"/>
          <w:szCs w:val="22"/>
        </w:rPr>
      </w:pPr>
      <w:r>
        <w:rPr>
          <w:sz w:val="22"/>
          <w:szCs w:val="22"/>
        </w:rPr>
        <w:t>Megbízó a munkák elvégzését, a számlák megalapozottságát bármikor vizsgálhatja és ellenőrizheti.</w:t>
      </w:r>
    </w:p>
    <w:p w14:paraId="4D1E6A43" w14:textId="77777777" w:rsidR="00344D70" w:rsidRDefault="00344D70" w:rsidP="00344D70">
      <w:pPr>
        <w:tabs>
          <w:tab w:val="left" w:pos="426"/>
        </w:tabs>
        <w:jc w:val="both"/>
        <w:rPr>
          <w:sz w:val="22"/>
          <w:szCs w:val="22"/>
        </w:rPr>
      </w:pPr>
    </w:p>
    <w:p w14:paraId="22DF7145" w14:textId="77777777" w:rsidR="00344D70" w:rsidRDefault="00344D70" w:rsidP="00344D70">
      <w:pPr>
        <w:pStyle w:val="Listaszerbekezds"/>
        <w:widowControl w:val="0"/>
        <w:numPr>
          <w:ilvl w:val="0"/>
          <w:numId w:val="35"/>
        </w:numPr>
        <w:jc w:val="both"/>
        <w:rPr>
          <w:sz w:val="22"/>
          <w:szCs w:val="22"/>
          <w:u w:val="single"/>
        </w:rPr>
      </w:pPr>
      <w:r>
        <w:rPr>
          <w:sz w:val="22"/>
          <w:szCs w:val="22"/>
          <w:u w:val="single"/>
        </w:rPr>
        <w:t>Felek képviselői:</w:t>
      </w:r>
    </w:p>
    <w:p w14:paraId="7109313D" w14:textId="77777777" w:rsidR="00344D70" w:rsidRDefault="00344D70" w:rsidP="00344D70">
      <w:pPr>
        <w:pStyle w:val="Nincstrkz"/>
        <w:tabs>
          <w:tab w:val="left" w:pos="426"/>
        </w:tabs>
        <w:jc w:val="both"/>
        <w:rPr>
          <w:rFonts w:ascii="Times New Roman" w:hAnsi="Times New Roman"/>
        </w:rPr>
      </w:pPr>
      <w:r>
        <w:rPr>
          <w:rFonts w:ascii="Times New Roman" w:hAnsi="Times New Roman"/>
        </w:rPr>
        <w:tab/>
        <w:t>Megbízó képviselője: Dr. Jávori Péter a Városüzemeltetési Iroda vezetője</w:t>
      </w:r>
    </w:p>
    <w:p w14:paraId="08B2F4D0" w14:textId="77777777" w:rsidR="00344D70" w:rsidRDefault="00344D70" w:rsidP="00344D70">
      <w:pPr>
        <w:pStyle w:val="Nincstrkz"/>
        <w:tabs>
          <w:tab w:val="left" w:pos="426"/>
        </w:tabs>
        <w:ind w:left="426"/>
        <w:jc w:val="both"/>
        <w:rPr>
          <w:rFonts w:ascii="Times New Roman" w:hAnsi="Times New Roman"/>
        </w:rPr>
      </w:pPr>
      <w:r>
        <w:rPr>
          <w:rFonts w:ascii="Times New Roman" w:hAnsi="Times New Roman"/>
        </w:rPr>
        <w:t>Megbízott képviselője: Dr. Halmai Gyula vezérigazgató</w:t>
      </w:r>
    </w:p>
    <w:p w14:paraId="54668895" w14:textId="77777777" w:rsidR="00344D70" w:rsidRDefault="00344D70" w:rsidP="00344D70">
      <w:pPr>
        <w:pStyle w:val="Nincstrkz"/>
        <w:tabs>
          <w:tab w:val="left" w:pos="426"/>
        </w:tabs>
        <w:jc w:val="both"/>
        <w:rPr>
          <w:rFonts w:ascii="Times New Roman" w:hAnsi="Times New Roman"/>
        </w:rPr>
      </w:pPr>
    </w:p>
    <w:p w14:paraId="7C929EBB" w14:textId="77777777" w:rsidR="00344D70" w:rsidRDefault="00344D70" w:rsidP="00344D70">
      <w:pPr>
        <w:pStyle w:val="Listaszerbekezds"/>
        <w:widowControl w:val="0"/>
        <w:numPr>
          <w:ilvl w:val="0"/>
          <w:numId w:val="35"/>
        </w:numPr>
        <w:jc w:val="both"/>
        <w:rPr>
          <w:sz w:val="22"/>
          <w:szCs w:val="22"/>
        </w:rPr>
      </w:pPr>
      <w:r>
        <w:rPr>
          <w:sz w:val="22"/>
          <w:szCs w:val="22"/>
        </w:rPr>
        <w:t xml:space="preserve">A jelen szerződésben nem szabályozott kérdésekben a Felek között létrejött érvényes és hatályos Feladatellátási szerződés, valamint a Polgári Törvénykönyvről szóló 2013. évi V. </w:t>
      </w:r>
      <w:proofErr w:type="gramStart"/>
      <w:r>
        <w:rPr>
          <w:sz w:val="22"/>
          <w:szCs w:val="22"/>
        </w:rPr>
        <w:t>törvény vonatkozó</w:t>
      </w:r>
      <w:proofErr w:type="gramEnd"/>
      <w:r>
        <w:rPr>
          <w:sz w:val="22"/>
          <w:szCs w:val="22"/>
        </w:rPr>
        <w:t xml:space="preserve"> rendelkezései az irányadók.</w:t>
      </w:r>
    </w:p>
    <w:p w14:paraId="1FE06DA3" w14:textId="77777777" w:rsidR="00344D70" w:rsidRDefault="00344D70" w:rsidP="00344D70">
      <w:pPr>
        <w:jc w:val="both"/>
        <w:rPr>
          <w:sz w:val="22"/>
          <w:szCs w:val="22"/>
        </w:rPr>
      </w:pPr>
    </w:p>
    <w:p w14:paraId="7FDAC9DF" w14:textId="77777777" w:rsidR="00344D70" w:rsidRDefault="00344D70" w:rsidP="00344D70">
      <w:pPr>
        <w:pStyle w:val="Listaszerbekezds"/>
        <w:widowControl w:val="0"/>
        <w:numPr>
          <w:ilvl w:val="0"/>
          <w:numId w:val="35"/>
        </w:numPr>
        <w:jc w:val="both"/>
        <w:rPr>
          <w:sz w:val="22"/>
          <w:szCs w:val="22"/>
        </w:rPr>
      </w:pPr>
      <w:r>
        <w:rPr>
          <w:sz w:val="22"/>
          <w:szCs w:val="22"/>
        </w:rPr>
        <w:t>Megbízott az államháztartásról szóló törvény végrehajtásáról szóló 368/2011. (XII.31.) Korm. rendelet 50. § (1a) bekezdésére tekintettel jelen szerződés aláírásával nyilatkozza, hogy a nemzeti vagyonról szóló 2011. évi CXCVI. törvény 3. § (1) bekezdése szerinti átlátható szervezetnek minősül.</w:t>
      </w:r>
    </w:p>
    <w:p w14:paraId="077F710B" w14:textId="77777777" w:rsidR="00344D70" w:rsidRDefault="00344D70" w:rsidP="00344D70">
      <w:pPr>
        <w:widowControl w:val="0"/>
        <w:jc w:val="both"/>
        <w:rPr>
          <w:sz w:val="22"/>
          <w:szCs w:val="22"/>
        </w:rPr>
      </w:pPr>
    </w:p>
    <w:p w14:paraId="3F205E61" w14:textId="77777777" w:rsidR="00344D70" w:rsidRDefault="00344D70" w:rsidP="00344D70">
      <w:pPr>
        <w:pStyle w:val="Listaszerbekezds"/>
        <w:widowControl w:val="0"/>
        <w:numPr>
          <w:ilvl w:val="0"/>
          <w:numId w:val="35"/>
        </w:numPr>
        <w:jc w:val="both"/>
        <w:rPr>
          <w:sz w:val="22"/>
          <w:szCs w:val="22"/>
        </w:rPr>
      </w:pPr>
      <w:r>
        <w:rPr>
          <w:sz w:val="22"/>
          <w:szCs w:val="22"/>
        </w:rPr>
        <w:t xml:space="preserve">Felek közötti jogviszony tartalmát jelen szerződésben foglaltak határozzák meg. A jelen szerződésből eredő jogvitákat a szerződő Felek megkísérlik békés úton rendezni. Amennyiben ez 15 napon belül nem vezet eredményre, a Felek a jogvitát peres útra terelik a polgári perrendtartásról szóló 2016. évi CXXX. </w:t>
      </w:r>
      <w:proofErr w:type="gramStart"/>
      <w:r>
        <w:rPr>
          <w:sz w:val="22"/>
          <w:szCs w:val="22"/>
        </w:rPr>
        <w:t>törvény vonatkozó</w:t>
      </w:r>
      <w:proofErr w:type="gramEnd"/>
      <w:r>
        <w:rPr>
          <w:sz w:val="22"/>
          <w:szCs w:val="22"/>
        </w:rPr>
        <w:t xml:space="preserve"> rendelkezései figyelembevételével.</w:t>
      </w:r>
    </w:p>
    <w:p w14:paraId="57D18F98" w14:textId="77777777" w:rsidR="00344D70" w:rsidRDefault="00344D70" w:rsidP="00344D70">
      <w:pPr>
        <w:widowControl w:val="0"/>
        <w:tabs>
          <w:tab w:val="left" w:pos="708"/>
        </w:tabs>
        <w:jc w:val="both"/>
        <w:outlineLvl w:val="0"/>
        <w:rPr>
          <w:sz w:val="22"/>
          <w:szCs w:val="22"/>
          <w:highlight w:val="lightGray"/>
        </w:rPr>
      </w:pPr>
    </w:p>
    <w:p w14:paraId="1D7EAAB0" w14:textId="77777777" w:rsidR="00344D70" w:rsidRDefault="00344D70" w:rsidP="00344D70">
      <w:pPr>
        <w:pStyle w:val="Listaszerbekezds"/>
        <w:widowControl w:val="0"/>
        <w:numPr>
          <w:ilvl w:val="0"/>
          <w:numId w:val="35"/>
        </w:numPr>
        <w:jc w:val="both"/>
        <w:rPr>
          <w:sz w:val="22"/>
          <w:szCs w:val="22"/>
        </w:rPr>
      </w:pPr>
      <w:r>
        <w:rPr>
          <w:sz w:val="22"/>
          <w:szCs w:val="22"/>
        </w:rPr>
        <w:t>Felek a jelen szerződést annak gondos elolvasása és közös értelmezése után, mint akaratukkal mindenben megegyezőt írták alá.</w:t>
      </w:r>
    </w:p>
    <w:p w14:paraId="1F66EE11" w14:textId="77777777" w:rsidR="00344D70" w:rsidRDefault="00344D70" w:rsidP="00344D70">
      <w:pPr>
        <w:widowControl w:val="0"/>
        <w:jc w:val="both"/>
        <w:rPr>
          <w:sz w:val="22"/>
          <w:szCs w:val="22"/>
        </w:rPr>
      </w:pPr>
    </w:p>
    <w:p w14:paraId="4AC7CAA2" w14:textId="77777777" w:rsidR="00344D70" w:rsidRDefault="00344D70" w:rsidP="00344D70">
      <w:pPr>
        <w:pStyle w:val="Szvegtrzsbehzssal"/>
        <w:widowControl w:val="0"/>
        <w:autoSpaceDE w:val="0"/>
        <w:autoSpaceDN w:val="0"/>
        <w:adjustRightInd w:val="0"/>
        <w:spacing w:after="0" w:line="240" w:lineRule="auto"/>
        <w:ind w:left="0"/>
        <w:jc w:val="both"/>
        <w:rPr>
          <w:rFonts w:ascii="Times New Roman" w:hAnsi="Times New Roman"/>
        </w:rPr>
      </w:pPr>
      <w:r>
        <w:rPr>
          <w:rFonts w:ascii="Times New Roman" w:hAnsi="Times New Roman"/>
        </w:rPr>
        <w:t>Jelen megállapodás 5 egymással szó szerint megegyező, eredeti példányban készült, melyből 3 példány a Megbízót, 2 példány a Megbízottat illeti.</w:t>
      </w:r>
    </w:p>
    <w:p w14:paraId="6DB57520" w14:textId="77777777" w:rsidR="00344D70" w:rsidRDefault="00344D70" w:rsidP="00344D70">
      <w:pPr>
        <w:pStyle w:val="Szvegtrzsbehzssal"/>
        <w:widowControl w:val="0"/>
        <w:autoSpaceDE w:val="0"/>
        <w:autoSpaceDN w:val="0"/>
        <w:adjustRightInd w:val="0"/>
        <w:spacing w:after="0" w:line="240" w:lineRule="auto"/>
        <w:ind w:left="0"/>
        <w:jc w:val="both"/>
        <w:rPr>
          <w:rFonts w:ascii="Times New Roman" w:hAnsi="Times New Roman"/>
        </w:rPr>
      </w:pPr>
    </w:p>
    <w:p w14:paraId="655B4961" w14:textId="77777777" w:rsidR="00344D70" w:rsidRDefault="00344D70" w:rsidP="00344D70">
      <w:pPr>
        <w:pStyle w:val="Szvegtrzsbehzssal"/>
        <w:widowControl w:val="0"/>
        <w:autoSpaceDE w:val="0"/>
        <w:autoSpaceDN w:val="0"/>
        <w:adjustRightInd w:val="0"/>
        <w:spacing w:after="0" w:line="240" w:lineRule="auto"/>
        <w:ind w:left="2160" w:hanging="2160"/>
        <w:jc w:val="both"/>
      </w:pPr>
      <w:r>
        <w:rPr>
          <w:rFonts w:ascii="Times New Roman" w:hAnsi="Times New Roman"/>
        </w:rPr>
        <w:t>1</w:t>
      </w:r>
      <w:proofErr w:type="gramStart"/>
      <w:r>
        <w:rPr>
          <w:rFonts w:ascii="Times New Roman" w:hAnsi="Times New Roman"/>
        </w:rPr>
        <w:t>.sz.</w:t>
      </w:r>
      <w:proofErr w:type="gramEnd"/>
      <w:r>
        <w:rPr>
          <w:rFonts w:ascii="Times New Roman" w:hAnsi="Times New Roman"/>
        </w:rPr>
        <w:t xml:space="preserve"> melléklet: Műszaki leírás</w:t>
      </w:r>
    </w:p>
    <w:p w14:paraId="7A1AF8B5" w14:textId="77777777" w:rsidR="00344D70" w:rsidRDefault="00344D70" w:rsidP="00344D70">
      <w:pPr>
        <w:jc w:val="both"/>
        <w:rPr>
          <w:sz w:val="22"/>
          <w:szCs w:val="22"/>
        </w:rPr>
      </w:pPr>
    </w:p>
    <w:p w14:paraId="77C43C39" w14:textId="77777777" w:rsidR="00344D70" w:rsidRDefault="00344D70" w:rsidP="00344D70">
      <w:pPr>
        <w:jc w:val="both"/>
        <w:rPr>
          <w:sz w:val="22"/>
          <w:szCs w:val="22"/>
        </w:rPr>
      </w:pPr>
      <w:r>
        <w:rPr>
          <w:sz w:val="22"/>
          <w:szCs w:val="22"/>
        </w:rPr>
        <w:lastRenderedPageBreak/>
        <w:t>Budapest, 2024. ………………….</w:t>
      </w:r>
    </w:p>
    <w:p w14:paraId="3E475C4E" w14:textId="77777777" w:rsidR="00344D70" w:rsidRDefault="00344D70" w:rsidP="00344D70">
      <w:pPr>
        <w:jc w:val="both"/>
        <w:rPr>
          <w:sz w:val="22"/>
          <w:szCs w:val="22"/>
        </w:rPr>
      </w:pPr>
    </w:p>
    <w:p w14:paraId="52ACF114" w14:textId="77777777" w:rsidR="00344D70" w:rsidRDefault="00344D70" w:rsidP="00344D70">
      <w:pPr>
        <w:jc w:val="both"/>
        <w:rPr>
          <w:rFonts w:eastAsia="Times"/>
          <w:sz w:val="22"/>
          <w:szCs w:val="22"/>
        </w:rPr>
      </w:pPr>
    </w:p>
    <w:tbl>
      <w:tblPr>
        <w:tblW w:w="9285" w:type="dxa"/>
        <w:tblInd w:w="-15" w:type="dxa"/>
        <w:tblLayout w:type="fixed"/>
        <w:tblLook w:val="04A0" w:firstRow="1" w:lastRow="0" w:firstColumn="1" w:lastColumn="0" w:noHBand="0" w:noVBand="1"/>
      </w:tblPr>
      <w:tblGrid>
        <w:gridCol w:w="4627"/>
        <w:gridCol w:w="4658"/>
      </w:tblGrid>
      <w:tr w:rsidR="00344D70" w14:paraId="36B2E4B1" w14:textId="77777777" w:rsidTr="00344D70">
        <w:trPr>
          <w:trHeight w:val="231"/>
        </w:trPr>
        <w:tc>
          <w:tcPr>
            <w:tcW w:w="4626" w:type="dxa"/>
            <w:hideMark/>
          </w:tcPr>
          <w:p w14:paraId="4FA976D0" w14:textId="77777777" w:rsidR="00344D70" w:rsidRDefault="00344D70">
            <w:pPr>
              <w:spacing w:line="256" w:lineRule="auto"/>
              <w:ind w:firstLine="758"/>
              <w:jc w:val="both"/>
              <w:rPr>
                <w:sz w:val="22"/>
                <w:szCs w:val="22"/>
                <w:lang w:eastAsia="en-US"/>
              </w:rPr>
            </w:pPr>
            <w:r>
              <w:rPr>
                <w:sz w:val="22"/>
                <w:szCs w:val="22"/>
                <w:lang w:eastAsia="en-US"/>
              </w:rPr>
              <w:t>………………………………..</w:t>
            </w:r>
          </w:p>
        </w:tc>
        <w:tc>
          <w:tcPr>
            <w:tcW w:w="4656" w:type="dxa"/>
            <w:hideMark/>
          </w:tcPr>
          <w:p w14:paraId="333FEEA4" w14:textId="77777777" w:rsidR="00344D70" w:rsidRDefault="00344D70">
            <w:pPr>
              <w:spacing w:line="256" w:lineRule="auto"/>
              <w:ind w:firstLine="830"/>
              <w:jc w:val="both"/>
              <w:rPr>
                <w:sz w:val="22"/>
                <w:szCs w:val="22"/>
                <w:lang w:eastAsia="en-US"/>
              </w:rPr>
            </w:pPr>
            <w:r>
              <w:rPr>
                <w:sz w:val="22"/>
                <w:szCs w:val="22"/>
                <w:lang w:eastAsia="en-US"/>
              </w:rPr>
              <w:t>….………………………………</w:t>
            </w:r>
          </w:p>
        </w:tc>
      </w:tr>
      <w:tr w:rsidR="00344D70" w14:paraId="5B9D28CD" w14:textId="77777777" w:rsidTr="00344D70">
        <w:trPr>
          <w:trHeight w:val="1179"/>
        </w:trPr>
        <w:tc>
          <w:tcPr>
            <w:tcW w:w="4626" w:type="dxa"/>
            <w:hideMark/>
          </w:tcPr>
          <w:p w14:paraId="07FC2F59" w14:textId="77777777" w:rsidR="00344D70" w:rsidRDefault="00344D70">
            <w:pPr>
              <w:spacing w:line="256" w:lineRule="auto"/>
              <w:jc w:val="center"/>
              <w:rPr>
                <w:b/>
                <w:sz w:val="22"/>
                <w:szCs w:val="22"/>
                <w:lang w:eastAsia="en-US"/>
              </w:rPr>
            </w:pPr>
            <w:r>
              <w:rPr>
                <w:b/>
                <w:sz w:val="22"/>
                <w:szCs w:val="22"/>
                <w:lang w:eastAsia="en-US"/>
              </w:rPr>
              <w:t>Budapest Főváros VII. kerület</w:t>
            </w:r>
          </w:p>
          <w:p w14:paraId="70B12306" w14:textId="77777777" w:rsidR="00344D70" w:rsidRDefault="00344D70">
            <w:pPr>
              <w:spacing w:line="256" w:lineRule="auto"/>
              <w:jc w:val="center"/>
              <w:rPr>
                <w:b/>
                <w:sz w:val="22"/>
                <w:szCs w:val="22"/>
                <w:lang w:eastAsia="en-US"/>
              </w:rPr>
            </w:pPr>
            <w:r>
              <w:rPr>
                <w:b/>
                <w:sz w:val="22"/>
                <w:szCs w:val="22"/>
                <w:lang w:eastAsia="en-US"/>
              </w:rPr>
              <w:t>Erzsébetváros Önkormányzata</w:t>
            </w:r>
          </w:p>
          <w:p w14:paraId="56999823" w14:textId="77777777" w:rsidR="00344D70" w:rsidRDefault="00344D70">
            <w:pPr>
              <w:spacing w:line="256" w:lineRule="auto"/>
              <w:jc w:val="center"/>
              <w:rPr>
                <w:sz w:val="22"/>
                <w:szCs w:val="22"/>
                <w:lang w:eastAsia="en-US"/>
              </w:rPr>
            </w:pPr>
            <w:proofErr w:type="spellStart"/>
            <w:r>
              <w:rPr>
                <w:sz w:val="22"/>
                <w:szCs w:val="22"/>
                <w:lang w:eastAsia="en-US"/>
              </w:rPr>
              <w:t>Niedermüller</w:t>
            </w:r>
            <w:proofErr w:type="spellEnd"/>
            <w:r>
              <w:rPr>
                <w:sz w:val="22"/>
                <w:szCs w:val="22"/>
                <w:lang w:eastAsia="en-US"/>
              </w:rPr>
              <w:t xml:space="preserve"> Péter polgármester</w:t>
            </w:r>
          </w:p>
          <w:p w14:paraId="5D6E5366" w14:textId="77777777" w:rsidR="00344D70" w:rsidRDefault="00344D70">
            <w:pPr>
              <w:spacing w:line="256" w:lineRule="auto"/>
              <w:jc w:val="center"/>
              <w:rPr>
                <w:sz w:val="22"/>
                <w:szCs w:val="22"/>
                <w:lang w:eastAsia="en-US"/>
              </w:rPr>
            </w:pPr>
            <w:r>
              <w:rPr>
                <w:sz w:val="22"/>
                <w:szCs w:val="22"/>
                <w:lang w:eastAsia="en-US"/>
              </w:rPr>
              <w:t>Megbízó</w:t>
            </w:r>
          </w:p>
        </w:tc>
        <w:tc>
          <w:tcPr>
            <w:tcW w:w="4656" w:type="dxa"/>
          </w:tcPr>
          <w:p w14:paraId="6C826457" w14:textId="77777777" w:rsidR="00344D70" w:rsidRDefault="00344D70">
            <w:pPr>
              <w:spacing w:line="256" w:lineRule="auto"/>
              <w:jc w:val="center"/>
              <w:rPr>
                <w:b/>
                <w:sz w:val="22"/>
                <w:szCs w:val="22"/>
                <w:lang w:eastAsia="en-US"/>
              </w:rPr>
            </w:pPr>
            <w:r>
              <w:rPr>
                <w:b/>
                <w:sz w:val="22"/>
                <w:szCs w:val="22"/>
                <w:lang w:eastAsia="en-US"/>
              </w:rPr>
              <w:t>EVIN Erzsébetvárosi Ingatlangazdálkodási Nonprofit Zrt.</w:t>
            </w:r>
          </w:p>
          <w:p w14:paraId="61505A36" w14:textId="77777777" w:rsidR="00344D70" w:rsidRDefault="00344D70">
            <w:pPr>
              <w:spacing w:line="256" w:lineRule="auto"/>
              <w:jc w:val="center"/>
              <w:rPr>
                <w:sz w:val="22"/>
                <w:szCs w:val="22"/>
                <w:lang w:eastAsia="en-US"/>
              </w:rPr>
            </w:pPr>
            <w:r>
              <w:rPr>
                <w:sz w:val="22"/>
                <w:szCs w:val="22"/>
                <w:lang w:eastAsia="en-US"/>
              </w:rPr>
              <w:t>Dr. Halmai Gyula vezérigazgató</w:t>
            </w:r>
          </w:p>
          <w:p w14:paraId="62A1A627" w14:textId="77777777" w:rsidR="00344D70" w:rsidRDefault="00344D70">
            <w:pPr>
              <w:spacing w:line="256" w:lineRule="auto"/>
              <w:jc w:val="center"/>
              <w:rPr>
                <w:sz w:val="22"/>
                <w:szCs w:val="22"/>
                <w:lang w:eastAsia="en-US"/>
              </w:rPr>
            </w:pPr>
            <w:r>
              <w:rPr>
                <w:sz w:val="22"/>
                <w:szCs w:val="22"/>
                <w:lang w:eastAsia="en-US"/>
              </w:rPr>
              <w:t>Megbízott</w:t>
            </w:r>
          </w:p>
          <w:p w14:paraId="6E700C84" w14:textId="77777777" w:rsidR="00344D70" w:rsidRDefault="00344D70">
            <w:pPr>
              <w:spacing w:line="256" w:lineRule="auto"/>
              <w:jc w:val="center"/>
              <w:rPr>
                <w:sz w:val="22"/>
                <w:szCs w:val="22"/>
                <w:lang w:eastAsia="en-US"/>
              </w:rPr>
            </w:pPr>
          </w:p>
        </w:tc>
      </w:tr>
      <w:tr w:rsidR="00344D70" w14:paraId="4C3806D8" w14:textId="77777777" w:rsidTr="00344D70">
        <w:trPr>
          <w:trHeight w:val="231"/>
        </w:trPr>
        <w:tc>
          <w:tcPr>
            <w:tcW w:w="4626" w:type="dxa"/>
          </w:tcPr>
          <w:p w14:paraId="37331C43" w14:textId="77777777" w:rsidR="00344D70" w:rsidRDefault="00344D70">
            <w:pPr>
              <w:spacing w:line="256" w:lineRule="auto"/>
              <w:rPr>
                <w:b/>
                <w:sz w:val="22"/>
                <w:szCs w:val="22"/>
                <w:lang w:eastAsia="en-US"/>
              </w:rPr>
            </w:pPr>
          </w:p>
        </w:tc>
        <w:tc>
          <w:tcPr>
            <w:tcW w:w="4656" w:type="dxa"/>
          </w:tcPr>
          <w:p w14:paraId="3ECFFD5F" w14:textId="77777777" w:rsidR="00344D70" w:rsidRDefault="00344D70">
            <w:pPr>
              <w:spacing w:line="256" w:lineRule="auto"/>
              <w:rPr>
                <w:b/>
                <w:sz w:val="22"/>
                <w:szCs w:val="22"/>
                <w:lang w:eastAsia="en-US"/>
              </w:rPr>
            </w:pPr>
          </w:p>
        </w:tc>
      </w:tr>
      <w:tr w:rsidR="00344D70" w14:paraId="0BC0DCA3" w14:textId="77777777" w:rsidTr="00344D70">
        <w:trPr>
          <w:trHeight w:val="231"/>
        </w:trPr>
        <w:tc>
          <w:tcPr>
            <w:tcW w:w="4626" w:type="dxa"/>
          </w:tcPr>
          <w:p w14:paraId="1C6B6470" w14:textId="77777777" w:rsidR="00344D70" w:rsidRDefault="00344D70">
            <w:pPr>
              <w:spacing w:line="256" w:lineRule="auto"/>
              <w:rPr>
                <w:b/>
                <w:sz w:val="22"/>
                <w:szCs w:val="22"/>
                <w:lang w:eastAsia="en-US"/>
              </w:rPr>
            </w:pPr>
          </w:p>
        </w:tc>
        <w:tc>
          <w:tcPr>
            <w:tcW w:w="4656" w:type="dxa"/>
          </w:tcPr>
          <w:p w14:paraId="5EF8D99A" w14:textId="77777777" w:rsidR="00344D70" w:rsidRDefault="00344D70">
            <w:pPr>
              <w:spacing w:line="256" w:lineRule="auto"/>
              <w:rPr>
                <w:b/>
                <w:sz w:val="22"/>
                <w:szCs w:val="22"/>
                <w:lang w:eastAsia="en-US"/>
              </w:rPr>
            </w:pPr>
          </w:p>
        </w:tc>
      </w:tr>
    </w:tbl>
    <w:p w14:paraId="00DD1E14" w14:textId="77777777" w:rsidR="00344D70" w:rsidRDefault="00344D70" w:rsidP="00344D70">
      <w:pPr>
        <w:suppressAutoHyphens/>
        <w:autoSpaceDE w:val="0"/>
        <w:autoSpaceDN w:val="0"/>
        <w:adjustRightInd w:val="0"/>
        <w:rPr>
          <w:sz w:val="22"/>
          <w:szCs w:val="22"/>
          <w:lang w:eastAsia="zh-CN"/>
        </w:rPr>
      </w:pPr>
      <w:r>
        <w:rPr>
          <w:sz w:val="22"/>
          <w:szCs w:val="22"/>
          <w:lang w:eastAsia="zh-CN"/>
        </w:rPr>
        <w:t>Jogilag ellenőrizte:</w:t>
      </w:r>
    </w:p>
    <w:p w14:paraId="3DD795F8" w14:textId="77777777" w:rsidR="00344D70" w:rsidRDefault="00344D70" w:rsidP="00344D70">
      <w:pPr>
        <w:tabs>
          <w:tab w:val="left" w:pos="4678"/>
        </w:tabs>
        <w:suppressAutoHyphens/>
        <w:autoSpaceDE w:val="0"/>
        <w:autoSpaceDN w:val="0"/>
        <w:adjustRightInd w:val="0"/>
        <w:ind w:left="1560" w:right="5102"/>
        <w:rPr>
          <w:sz w:val="22"/>
          <w:szCs w:val="22"/>
          <w:lang w:eastAsia="zh-CN"/>
        </w:rPr>
      </w:pPr>
      <w:r>
        <w:rPr>
          <w:sz w:val="22"/>
          <w:szCs w:val="22"/>
          <w:lang w:eastAsia="zh-CN"/>
        </w:rPr>
        <w:t>…………………………</w:t>
      </w:r>
    </w:p>
    <w:p w14:paraId="12A1277C" w14:textId="77777777" w:rsidR="00344D70" w:rsidRDefault="00344D70" w:rsidP="00344D70">
      <w:pPr>
        <w:tabs>
          <w:tab w:val="center" w:pos="-2694"/>
          <w:tab w:val="left" w:pos="4678"/>
        </w:tabs>
        <w:suppressAutoHyphens/>
        <w:autoSpaceDE w:val="0"/>
        <w:autoSpaceDN w:val="0"/>
        <w:adjustRightInd w:val="0"/>
        <w:ind w:left="1560" w:right="5102"/>
        <w:rPr>
          <w:b/>
          <w:sz w:val="22"/>
          <w:szCs w:val="22"/>
          <w:lang w:eastAsia="zh-CN"/>
        </w:rPr>
      </w:pPr>
      <w:r>
        <w:rPr>
          <w:b/>
          <w:sz w:val="22"/>
          <w:szCs w:val="22"/>
          <w:lang w:eastAsia="zh-CN"/>
        </w:rPr>
        <w:t>Tóth János</w:t>
      </w:r>
    </w:p>
    <w:p w14:paraId="4B747D90" w14:textId="77777777" w:rsidR="00344D70" w:rsidRDefault="00344D70" w:rsidP="00344D70">
      <w:pPr>
        <w:tabs>
          <w:tab w:val="center" w:pos="-2694"/>
          <w:tab w:val="center" w:pos="2694"/>
          <w:tab w:val="left" w:pos="4678"/>
        </w:tabs>
        <w:suppressAutoHyphens/>
        <w:autoSpaceDE w:val="0"/>
        <w:autoSpaceDN w:val="0"/>
        <w:adjustRightInd w:val="0"/>
        <w:ind w:left="1560" w:right="5102"/>
        <w:rPr>
          <w:sz w:val="22"/>
          <w:szCs w:val="22"/>
          <w:lang w:eastAsia="zh-CN"/>
        </w:rPr>
      </w:pPr>
      <w:proofErr w:type="gramStart"/>
      <w:r>
        <w:rPr>
          <w:sz w:val="22"/>
          <w:szCs w:val="22"/>
          <w:lang w:eastAsia="zh-CN"/>
        </w:rPr>
        <w:t>jegyző</w:t>
      </w:r>
      <w:proofErr w:type="gramEnd"/>
    </w:p>
    <w:p w14:paraId="4F01DC05" w14:textId="77777777" w:rsidR="00344D70" w:rsidRDefault="00344D70" w:rsidP="00344D70">
      <w:pPr>
        <w:suppressAutoHyphens/>
        <w:autoSpaceDE w:val="0"/>
        <w:autoSpaceDN w:val="0"/>
        <w:adjustRightInd w:val="0"/>
        <w:rPr>
          <w:sz w:val="22"/>
          <w:szCs w:val="22"/>
          <w:lang w:eastAsia="zh-CN"/>
        </w:rPr>
      </w:pPr>
    </w:p>
    <w:p w14:paraId="15629C70" w14:textId="77777777" w:rsidR="00344D70" w:rsidRDefault="00344D70" w:rsidP="00344D70">
      <w:pPr>
        <w:suppressAutoHyphens/>
        <w:autoSpaceDE w:val="0"/>
        <w:autoSpaceDN w:val="0"/>
        <w:adjustRightInd w:val="0"/>
        <w:rPr>
          <w:sz w:val="22"/>
          <w:szCs w:val="22"/>
          <w:lang w:eastAsia="zh-CN"/>
        </w:rPr>
      </w:pPr>
    </w:p>
    <w:p w14:paraId="03182864" w14:textId="77777777" w:rsidR="00344D70" w:rsidRDefault="00344D70" w:rsidP="00344D70">
      <w:pPr>
        <w:suppressAutoHyphens/>
        <w:autoSpaceDE w:val="0"/>
        <w:autoSpaceDN w:val="0"/>
        <w:adjustRightInd w:val="0"/>
        <w:rPr>
          <w:sz w:val="22"/>
          <w:szCs w:val="22"/>
          <w:lang w:eastAsia="zh-CN"/>
        </w:rPr>
      </w:pPr>
      <w:r>
        <w:rPr>
          <w:sz w:val="22"/>
          <w:szCs w:val="22"/>
          <w:lang w:eastAsia="zh-CN"/>
        </w:rPr>
        <w:t>Pénzügyi ellenjegyzés:</w:t>
      </w:r>
    </w:p>
    <w:p w14:paraId="50D2448A" w14:textId="77777777" w:rsidR="00344D70" w:rsidRDefault="00344D70" w:rsidP="00344D70">
      <w:pPr>
        <w:suppressAutoHyphens/>
        <w:autoSpaceDE w:val="0"/>
        <w:autoSpaceDN w:val="0"/>
        <w:adjustRightInd w:val="0"/>
        <w:jc w:val="both"/>
        <w:rPr>
          <w:sz w:val="22"/>
          <w:szCs w:val="22"/>
          <w:lang w:eastAsia="zh-CN"/>
        </w:rPr>
      </w:pPr>
    </w:p>
    <w:p w14:paraId="2D9C5587" w14:textId="77777777" w:rsidR="00344D70" w:rsidRDefault="00344D70" w:rsidP="00344D70">
      <w:pPr>
        <w:tabs>
          <w:tab w:val="left" w:pos="4678"/>
        </w:tabs>
        <w:suppressAutoHyphens/>
        <w:autoSpaceDE w:val="0"/>
        <w:autoSpaceDN w:val="0"/>
        <w:adjustRightInd w:val="0"/>
        <w:ind w:left="1701" w:right="4960"/>
        <w:jc w:val="both"/>
        <w:rPr>
          <w:sz w:val="22"/>
          <w:szCs w:val="22"/>
          <w:lang w:eastAsia="zh-CN"/>
        </w:rPr>
      </w:pPr>
      <w:r>
        <w:rPr>
          <w:sz w:val="22"/>
          <w:szCs w:val="22"/>
          <w:lang w:eastAsia="zh-CN"/>
        </w:rPr>
        <w:t>…………………………</w:t>
      </w:r>
    </w:p>
    <w:p w14:paraId="6189DC08" w14:textId="77777777" w:rsidR="00344D70" w:rsidRDefault="00344D70" w:rsidP="00344D70">
      <w:pPr>
        <w:tabs>
          <w:tab w:val="left" w:pos="4678"/>
        </w:tabs>
        <w:suppressAutoHyphens/>
        <w:autoSpaceDE w:val="0"/>
        <w:autoSpaceDN w:val="0"/>
        <w:adjustRightInd w:val="0"/>
        <w:ind w:left="1701" w:right="4960"/>
        <w:jc w:val="both"/>
        <w:rPr>
          <w:b/>
          <w:sz w:val="22"/>
          <w:szCs w:val="22"/>
          <w:lang w:eastAsia="zh-CN"/>
        </w:rPr>
      </w:pPr>
      <w:r>
        <w:rPr>
          <w:b/>
          <w:sz w:val="22"/>
          <w:szCs w:val="22"/>
          <w:lang w:eastAsia="zh-CN"/>
        </w:rPr>
        <w:t>Nemes Erzsébet</w:t>
      </w:r>
    </w:p>
    <w:p w14:paraId="00CAFD65" w14:textId="77777777" w:rsidR="00344D70" w:rsidRDefault="00344D70" w:rsidP="00344D70">
      <w:pPr>
        <w:tabs>
          <w:tab w:val="left" w:pos="4678"/>
        </w:tabs>
        <w:suppressAutoHyphens/>
        <w:autoSpaceDE w:val="0"/>
        <w:autoSpaceDN w:val="0"/>
        <w:adjustRightInd w:val="0"/>
        <w:ind w:left="1701" w:right="4960"/>
        <w:jc w:val="both"/>
        <w:rPr>
          <w:sz w:val="22"/>
          <w:szCs w:val="22"/>
        </w:rPr>
      </w:pPr>
      <w:r>
        <w:rPr>
          <w:sz w:val="22"/>
          <w:szCs w:val="22"/>
          <w:lang w:eastAsia="zh-CN"/>
        </w:rPr>
        <w:t>Pénzügyi Iroda vezetője</w:t>
      </w:r>
    </w:p>
    <w:p w14:paraId="2253D531" w14:textId="77777777" w:rsidR="00F3566A" w:rsidRPr="006F25DE" w:rsidRDefault="00F3566A">
      <w:pPr>
        <w:widowControl w:val="0"/>
        <w:autoSpaceDE w:val="0"/>
        <w:autoSpaceDN w:val="0"/>
        <w:adjustRightInd w:val="0"/>
        <w:contextualSpacing/>
        <w:jc w:val="both"/>
        <w:rPr>
          <w:b/>
          <w:sz w:val="22"/>
          <w:szCs w:val="22"/>
        </w:rPr>
      </w:pPr>
    </w:p>
    <w:sectPr w:rsidR="00F3566A" w:rsidRPr="006F25DE" w:rsidSect="00FA26E7">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BB612" w14:textId="77777777" w:rsidR="00E907F1" w:rsidRDefault="00E907F1" w:rsidP="000E3891">
      <w:r>
        <w:separator/>
      </w:r>
    </w:p>
  </w:endnote>
  <w:endnote w:type="continuationSeparator" w:id="0">
    <w:p w14:paraId="481AB327" w14:textId="77777777" w:rsidR="00E907F1" w:rsidRDefault="00E907F1"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356225"/>
      <w:docPartObj>
        <w:docPartGallery w:val="Page Numbers (Bottom of Page)"/>
        <w:docPartUnique/>
      </w:docPartObj>
    </w:sdtPr>
    <w:sdtEndPr/>
    <w:sdtContent>
      <w:p w14:paraId="000A9F8F" w14:textId="3A24DAB8" w:rsidR="00594E34" w:rsidRDefault="00594E34">
        <w:pPr>
          <w:pStyle w:val="llb"/>
          <w:jc w:val="center"/>
        </w:pPr>
        <w:r>
          <w:fldChar w:fldCharType="begin"/>
        </w:r>
        <w:r>
          <w:instrText>PAGE   \* MERGEFORMAT</w:instrText>
        </w:r>
        <w:r>
          <w:fldChar w:fldCharType="separate"/>
        </w:r>
        <w:r w:rsidR="00863509">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6AA51" w14:textId="77777777" w:rsidR="00E907F1" w:rsidRDefault="00E907F1" w:rsidP="000E3891">
      <w:r>
        <w:separator/>
      </w:r>
    </w:p>
  </w:footnote>
  <w:footnote w:type="continuationSeparator" w:id="0">
    <w:p w14:paraId="6DBCBC73" w14:textId="77777777" w:rsidR="00E907F1" w:rsidRDefault="00E907F1"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A5A4FB1"/>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8"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0"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44E1F38"/>
    <w:multiLevelType w:val="hybridMultilevel"/>
    <w:tmpl w:val="3322FB6C"/>
    <w:lvl w:ilvl="0" w:tplc="040E0011">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2"/>
  </w:num>
  <w:num w:numId="2">
    <w:abstractNumId w:val="25"/>
  </w:num>
  <w:num w:numId="3">
    <w:abstractNumId w:val="10"/>
  </w:num>
  <w:num w:numId="4">
    <w:abstractNumId w:val="13"/>
  </w:num>
  <w:num w:numId="5">
    <w:abstractNumId w:val="3"/>
  </w:num>
  <w:num w:numId="6">
    <w:abstractNumId w:val="31"/>
  </w:num>
  <w:num w:numId="7">
    <w:abstractNumId w:val="36"/>
  </w:num>
  <w:num w:numId="8">
    <w:abstractNumId w:val="21"/>
  </w:num>
  <w:num w:numId="9">
    <w:abstractNumId w:val="43"/>
  </w:num>
  <w:num w:numId="10">
    <w:abstractNumId w:val="6"/>
  </w:num>
  <w:num w:numId="11">
    <w:abstractNumId w:val="34"/>
  </w:num>
  <w:num w:numId="12">
    <w:abstractNumId w:val="15"/>
  </w:num>
  <w:num w:numId="13">
    <w:abstractNumId w:val="30"/>
  </w:num>
  <w:num w:numId="14">
    <w:abstractNumId w:val="2"/>
  </w:num>
  <w:num w:numId="15">
    <w:abstractNumId w:val="17"/>
  </w:num>
  <w:num w:numId="16">
    <w:abstractNumId w:val="0"/>
  </w:num>
  <w:num w:numId="17">
    <w:abstractNumId w:val="26"/>
  </w:num>
  <w:num w:numId="18">
    <w:abstractNumId w:val="32"/>
  </w:num>
  <w:num w:numId="19">
    <w:abstractNumId w:val="38"/>
  </w:num>
  <w:num w:numId="20">
    <w:abstractNumId w:val="27"/>
  </w:num>
  <w:num w:numId="21">
    <w:abstractNumId w:val="4"/>
  </w:num>
  <w:num w:numId="22">
    <w:abstractNumId w:val="11"/>
  </w:num>
  <w:num w:numId="23">
    <w:abstractNumId w:val="37"/>
  </w:num>
  <w:num w:numId="24">
    <w:abstractNumId w:val="41"/>
  </w:num>
  <w:num w:numId="25">
    <w:abstractNumId w:val="14"/>
  </w:num>
  <w:num w:numId="26">
    <w:abstractNumId w:val="5"/>
  </w:num>
  <w:num w:numId="27">
    <w:abstractNumId w:val="20"/>
  </w:num>
  <w:num w:numId="28">
    <w:abstractNumId w:val="19"/>
  </w:num>
  <w:num w:numId="29">
    <w:abstractNumId w:val="16"/>
  </w:num>
  <w:num w:numId="30">
    <w:abstractNumId w:val="33"/>
  </w:num>
  <w:num w:numId="31">
    <w:abstractNumId w:val="18"/>
  </w:num>
  <w:num w:numId="32">
    <w:abstractNumId w:val="8"/>
  </w:num>
  <w:num w:numId="33">
    <w:abstractNumId w:val="24"/>
  </w:num>
  <w:num w:numId="34">
    <w:abstractNumId w:val="35"/>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42"/>
  </w:num>
  <w:num w:numId="39">
    <w:abstractNumId w:val="28"/>
  </w:num>
  <w:num w:numId="40">
    <w:abstractNumId w:val="1"/>
  </w:num>
  <w:num w:numId="41">
    <w:abstractNumId w:val="23"/>
  </w:num>
  <w:num w:numId="42">
    <w:abstractNumId w:val="9"/>
  </w:num>
  <w:num w:numId="43">
    <w:abstractNumId w:val="40"/>
  </w:num>
  <w:num w:numId="44">
    <w:abstractNumId w:val="7"/>
  </w:num>
  <w:num w:numId="45">
    <w:abstractNumId w:val="39"/>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0532D"/>
    <w:rsid w:val="00015630"/>
    <w:rsid w:val="000228B9"/>
    <w:rsid w:val="00027940"/>
    <w:rsid w:val="00027E3C"/>
    <w:rsid w:val="000302A5"/>
    <w:rsid w:val="00031C54"/>
    <w:rsid w:val="000344E8"/>
    <w:rsid w:val="00034E13"/>
    <w:rsid w:val="00034F77"/>
    <w:rsid w:val="000369B2"/>
    <w:rsid w:val="00041875"/>
    <w:rsid w:val="00041D9B"/>
    <w:rsid w:val="000421FC"/>
    <w:rsid w:val="00043402"/>
    <w:rsid w:val="0004439F"/>
    <w:rsid w:val="000444FA"/>
    <w:rsid w:val="00053194"/>
    <w:rsid w:val="00053E7F"/>
    <w:rsid w:val="00060C3C"/>
    <w:rsid w:val="00061E28"/>
    <w:rsid w:val="000625F2"/>
    <w:rsid w:val="00063B21"/>
    <w:rsid w:val="00066D12"/>
    <w:rsid w:val="000722F7"/>
    <w:rsid w:val="00073435"/>
    <w:rsid w:val="00073929"/>
    <w:rsid w:val="0008023A"/>
    <w:rsid w:val="00081D53"/>
    <w:rsid w:val="00082F03"/>
    <w:rsid w:val="00084F81"/>
    <w:rsid w:val="00084F89"/>
    <w:rsid w:val="00091F07"/>
    <w:rsid w:val="0009537B"/>
    <w:rsid w:val="000975A7"/>
    <w:rsid w:val="000A6B16"/>
    <w:rsid w:val="000B3AD6"/>
    <w:rsid w:val="000B43F8"/>
    <w:rsid w:val="000B5018"/>
    <w:rsid w:val="000C5911"/>
    <w:rsid w:val="000C7623"/>
    <w:rsid w:val="000C78EB"/>
    <w:rsid w:val="000C7FBF"/>
    <w:rsid w:val="000D0C42"/>
    <w:rsid w:val="000D4249"/>
    <w:rsid w:val="000D509F"/>
    <w:rsid w:val="000D7B01"/>
    <w:rsid w:val="000E34E1"/>
    <w:rsid w:val="000E3891"/>
    <w:rsid w:val="000E40FE"/>
    <w:rsid w:val="000E6858"/>
    <w:rsid w:val="000F0C5E"/>
    <w:rsid w:val="000F2461"/>
    <w:rsid w:val="000F3062"/>
    <w:rsid w:val="000F330F"/>
    <w:rsid w:val="000F5667"/>
    <w:rsid w:val="000F6054"/>
    <w:rsid w:val="000F6DC8"/>
    <w:rsid w:val="000F7922"/>
    <w:rsid w:val="0010085E"/>
    <w:rsid w:val="00101DF4"/>
    <w:rsid w:val="00102DFD"/>
    <w:rsid w:val="00104106"/>
    <w:rsid w:val="00113D85"/>
    <w:rsid w:val="00115089"/>
    <w:rsid w:val="001164A7"/>
    <w:rsid w:val="001172D3"/>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0596"/>
    <w:rsid w:val="00152A57"/>
    <w:rsid w:val="0015322D"/>
    <w:rsid w:val="001556E4"/>
    <w:rsid w:val="00155D05"/>
    <w:rsid w:val="001575A2"/>
    <w:rsid w:val="001577F3"/>
    <w:rsid w:val="001607D1"/>
    <w:rsid w:val="00162B7A"/>
    <w:rsid w:val="00162B90"/>
    <w:rsid w:val="00163102"/>
    <w:rsid w:val="001632D5"/>
    <w:rsid w:val="00164DFA"/>
    <w:rsid w:val="00171CFF"/>
    <w:rsid w:val="00171EEB"/>
    <w:rsid w:val="001735B6"/>
    <w:rsid w:val="0017443E"/>
    <w:rsid w:val="00177BE2"/>
    <w:rsid w:val="001834CF"/>
    <w:rsid w:val="0018576B"/>
    <w:rsid w:val="00186908"/>
    <w:rsid w:val="0018745B"/>
    <w:rsid w:val="00193371"/>
    <w:rsid w:val="00196C39"/>
    <w:rsid w:val="00197587"/>
    <w:rsid w:val="001A01EB"/>
    <w:rsid w:val="001A54D4"/>
    <w:rsid w:val="001B0D18"/>
    <w:rsid w:val="001B2F89"/>
    <w:rsid w:val="001B30E1"/>
    <w:rsid w:val="001B57C2"/>
    <w:rsid w:val="001B7828"/>
    <w:rsid w:val="001C0894"/>
    <w:rsid w:val="001C1C4E"/>
    <w:rsid w:val="001C44B7"/>
    <w:rsid w:val="001C5050"/>
    <w:rsid w:val="001D0D10"/>
    <w:rsid w:val="001D22CD"/>
    <w:rsid w:val="001D2AD6"/>
    <w:rsid w:val="001D2B73"/>
    <w:rsid w:val="001E040E"/>
    <w:rsid w:val="001E32EE"/>
    <w:rsid w:val="001E635D"/>
    <w:rsid w:val="001E7BE1"/>
    <w:rsid w:val="001F2839"/>
    <w:rsid w:val="00200DD3"/>
    <w:rsid w:val="00202EC9"/>
    <w:rsid w:val="002030EF"/>
    <w:rsid w:val="0021062B"/>
    <w:rsid w:val="0021088C"/>
    <w:rsid w:val="002115F1"/>
    <w:rsid w:val="00212B69"/>
    <w:rsid w:val="00213CBD"/>
    <w:rsid w:val="00214593"/>
    <w:rsid w:val="00220BC3"/>
    <w:rsid w:val="00221B1D"/>
    <w:rsid w:val="00223176"/>
    <w:rsid w:val="00223A19"/>
    <w:rsid w:val="002247A4"/>
    <w:rsid w:val="00231BFB"/>
    <w:rsid w:val="002321CF"/>
    <w:rsid w:val="0023397F"/>
    <w:rsid w:val="00234659"/>
    <w:rsid w:val="00236524"/>
    <w:rsid w:val="00237BDC"/>
    <w:rsid w:val="00242A78"/>
    <w:rsid w:val="002434B2"/>
    <w:rsid w:val="00245213"/>
    <w:rsid w:val="00246983"/>
    <w:rsid w:val="00246F55"/>
    <w:rsid w:val="002505CA"/>
    <w:rsid w:val="00255B94"/>
    <w:rsid w:val="00255C85"/>
    <w:rsid w:val="00264530"/>
    <w:rsid w:val="002712B5"/>
    <w:rsid w:val="0027132B"/>
    <w:rsid w:val="00271776"/>
    <w:rsid w:val="00280833"/>
    <w:rsid w:val="0029321F"/>
    <w:rsid w:val="002941ED"/>
    <w:rsid w:val="00294AC0"/>
    <w:rsid w:val="002956CE"/>
    <w:rsid w:val="002A2445"/>
    <w:rsid w:val="002A50F6"/>
    <w:rsid w:val="002B20F4"/>
    <w:rsid w:val="002B463F"/>
    <w:rsid w:val="002B7D05"/>
    <w:rsid w:val="002C1E5E"/>
    <w:rsid w:val="002C214A"/>
    <w:rsid w:val="002C279C"/>
    <w:rsid w:val="002C2EEB"/>
    <w:rsid w:val="002C341F"/>
    <w:rsid w:val="002C3B84"/>
    <w:rsid w:val="002C69EF"/>
    <w:rsid w:val="002D0B7C"/>
    <w:rsid w:val="002D33CB"/>
    <w:rsid w:val="002D3F07"/>
    <w:rsid w:val="002D467C"/>
    <w:rsid w:val="002D63F1"/>
    <w:rsid w:val="002E09B4"/>
    <w:rsid w:val="002E3526"/>
    <w:rsid w:val="002E3716"/>
    <w:rsid w:val="002F295A"/>
    <w:rsid w:val="002F61CC"/>
    <w:rsid w:val="002F6BA8"/>
    <w:rsid w:val="003016FA"/>
    <w:rsid w:val="00302A5B"/>
    <w:rsid w:val="00303CBB"/>
    <w:rsid w:val="0030666C"/>
    <w:rsid w:val="00307735"/>
    <w:rsid w:val="00307D27"/>
    <w:rsid w:val="00310629"/>
    <w:rsid w:val="00313227"/>
    <w:rsid w:val="00323804"/>
    <w:rsid w:val="00324256"/>
    <w:rsid w:val="00326232"/>
    <w:rsid w:val="00326D56"/>
    <w:rsid w:val="00331F86"/>
    <w:rsid w:val="0033340F"/>
    <w:rsid w:val="0033391E"/>
    <w:rsid w:val="003421AA"/>
    <w:rsid w:val="00344698"/>
    <w:rsid w:val="00344D70"/>
    <w:rsid w:val="0034703A"/>
    <w:rsid w:val="00356B38"/>
    <w:rsid w:val="00357C7C"/>
    <w:rsid w:val="00362ECE"/>
    <w:rsid w:val="00365707"/>
    <w:rsid w:val="00365FAB"/>
    <w:rsid w:val="00366481"/>
    <w:rsid w:val="003700AB"/>
    <w:rsid w:val="003705D3"/>
    <w:rsid w:val="00372386"/>
    <w:rsid w:val="00373EBA"/>
    <w:rsid w:val="0037582E"/>
    <w:rsid w:val="00382AFA"/>
    <w:rsid w:val="00383CF6"/>
    <w:rsid w:val="0039011A"/>
    <w:rsid w:val="0039504B"/>
    <w:rsid w:val="00395C96"/>
    <w:rsid w:val="00396806"/>
    <w:rsid w:val="0039695D"/>
    <w:rsid w:val="00397933"/>
    <w:rsid w:val="003979F1"/>
    <w:rsid w:val="003A1C32"/>
    <w:rsid w:val="003A380A"/>
    <w:rsid w:val="003A4A3C"/>
    <w:rsid w:val="003A5366"/>
    <w:rsid w:val="003B06FF"/>
    <w:rsid w:val="003B27AC"/>
    <w:rsid w:val="003B32FE"/>
    <w:rsid w:val="003B78AF"/>
    <w:rsid w:val="003C120E"/>
    <w:rsid w:val="003C5361"/>
    <w:rsid w:val="003C6E03"/>
    <w:rsid w:val="003C7DBD"/>
    <w:rsid w:val="003D0EF3"/>
    <w:rsid w:val="003D37D8"/>
    <w:rsid w:val="003D6A34"/>
    <w:rsid w:val="003E19CD"/>
    <w:rsid w:val="003E36EC"/>
    <w:rsid w:val="003F16BE"/>
    <w:rsid w:val="003F43F9"/>
    <w:rsid w:val="004004AE"/>
    <w:rsid w:val="004021C3"/>
    <w:rsid w:val="00413007"/>
    <w:rsid w:val="00414A9C"/>
    <w:rsid w:val="004162FD"/>
    <w:rsid w:val="00417818"/>
    <w:rsid w:val="00421917"/>
    <w:rsid w:val="00422DC0"/>
    <w:rsid w:val="0042448F"/>
    <w:rsid w:val="00427A16"/>
    <w:rsid w:val="004309C9"/>
    <w:rsid w:val="00435297"/>
    <w:rsid w:val="004427B9"/>
    <w:rsid w:val="00446AA9"/>
    <w:rsid w:val="0045024C"/>
    <w:rsid w:val="00450998"/>
    <w:rsid w:val="004554EF"/>
    <w:rsid w:val="00460638"/>
    <w:rsid w:val="00460FD5"/>
    <w:rsid w:val="00461E11"/>
    <w:rsid w:val="0046583B"/>
    <w:rsid w:val="00470E74"/>
    <w:rsid w:val="00474FC0"/>
    <w:rsid w:val="0047620D"/>
    <w:rsid w:val="00477462"/>
    <w:rsid w:val="004831B0"/>
    <w:rsid w:val="00487463"/>
    <w:rsid w:val="004939DE"/>
    <w:rsid w:val="00496129"/>
    <w:rsid w:val="00497DB9"/>
    <w:rsid w:val="004A1915"/>
    <w:rsid w:val="004A27A7"/>
    <w:rsid w:val="004A2B5A"/>
    <w:rsid w:val="004A597B"/>
    <w:rsid w:val="004B4FEF"/>
    <w:rsid w:val="004C55B8"/>
    <w:rsid w:val="004C5B1D"/>
    <w:rsid w:val="004C7C2B"/>
    <w:rsid w:val="004D1156"/>
    <w:rsid w:val="004D2C02"/>
    <w:rsid w:val="004D35D4"/>
    <w:rsid w:val="004D696F"/>
    <w:rsid w:val="004E1212"/>
    <w:rsid w:val="004E1645"/>
    <w:rsid w:val="004E5005"/>
    <w:rsid w:val="004E517B"/>
    <w:rsid w:val="004E6CC0"/>
    <w:rsid w:val="004E7B04"/>
    <w:rsid w:val="004F2740"/>
    <w:rsid w:val="004F65FC"/>
    <w:rsid w:val="004F7EA9"/>
    <w:rsid w:val="00500EB2"/>
    <w:rsid w:val="00501CE0"/>
    <w:rsid w:val="00501FAD"/>
    <w:rsid w:val="00502A06"/>
    <w:rsid w:val="005052DC"/>
    <w:rsid w:val="00510694"/>
    <w:rsid w:val="005123B1"/>
    <w:rsid w:val="00516ECE"/>
    <w:rsid w:val="00520761"/>
    <w:rsid w:val="00521CF4"/>
    <w:rsid w:val="00525647"/>
    <w:rsid w:val="00527205"/>
    <w:rsid w:val="00531DE1"/>
    <w:rsid w:val="005343B6"/>
    <w:rsid w:val="0053476A"/>
    <w:rsid w:val="00545A85"/>
    <w:rsid w:val="00545C41"/>
    <w:rsid w:val="00547FA5"/>
    <w:rsid w:val="0055216F"/>
    <w:rsid w:val="00553DF0"/>
    <w:rsid w:val="00555B44"/>
    <w:rsid w:val="00564617"/>
    <w:rsid w:val="005663A7"/>
    <w:rsid w:val="00566E9C"/>
    <w:rsid w:val="0057702E"/>
    <w:rsid w:val="005771DD"/>
    <w:rsid w:val="00582547"/>
    <w:rsid w:val="00582D59"/>
    <w:rsid w:val="005837E8"/>
    <w:rsid w:val="005858DD"/>
    <w:rsid w:val="00585E03"/>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7607"/>
    <w:rsid w:val="005E05A1"/>
    <w:rsid w:val="005E3B97"/>
    <w:rsid w:val="005E5389"/>
    <w:rsid w:val="005E637C"/>
    <w:rsid w:val="005F3822"/>
    <w:rsid w:val="00604FC0"/>
    <w:rsid w:val="00606FCD"/>
    <w:rsid w:val="00610202"/>
    <w:rsid w:val="006210AA"/>
    <w:rsid w:val="0062209A"/>
    <w:rsid w:val="00625599"/>
    <w:rsid w:val="00630F6D"/>
    <w:rsid w:val="00631DD6"/>
    <w:rsid w:val="00632493"/>
    <w:rsid w:val="00632CE3"/>
    <w:rsid w:val="00632CEE"/>
    <w:rsid w:val="00634AD6"/>
    <w:rsid w:val="00635272"/>
    <w:rsid w:val="00644390"/>
    <w:rsid w:val="00644FC5"/>
    <w:rsid w:val="00647E82"/>
    <w:rsid w:val="00652285"/>
    <w:rsid w:val="00653930"/>
    <w:rsid w:val="006563B1"/>
    <w:rsid w:val="00661D0F"/>
    <w:rsid w:val="0066278F"/>
    <w:rsid w:val="00662E1E"/>
    <w:rsid w:val="0066305F"/>
    <w:rsid w:val="00663F7E"/>
    <w:rsid w:val="00666ACA"/>
    <w:rsid w:val="006703BD"/>
    <w:rsid w:val="00671304"/>
    <w:rsid w:val="006717A4"/>
    <w:rsid w:val="00671A47"/>
    <w:rsid w:val="00673BB9"/>
    <w:rsid w:val="00676947"/>
    <w:rsid w:val="00677132"/>
    <w:rsid w:val="00683DA8"/>
    <w:rsid w:val="006848BA"/>
    <w:rsid w:val="00685A16"/>
    <w:rsid w:val="00687065"/>
    <w:rsid w:val="00692F76"/>
    <w:rsid w:val="006936E7"/>
    <w:rsid w:val="00693DA1"/>
    <w:rsid w:val="006A0AA7"/>
    <w:rsid w:val="006A763C"/>
    <w:rsid w:val="006B0E4F"/>
    <w:rsid w:val="006B0EB3"/>
    <w:rsid w:val="006B21F8"/>
    <w:rsid w:val="006B69BD"/>
    <w:rsid w:val="006C0B8C"/>
    <w:rsid w:val="006C1FC8"/>
    <w:rsid w:val="006C2113"/>
    <w:rsid w:val="006C32D6"/>
    <w:rsid w:val="006C43A3"/>
    <w:rsid w:val="006C5222"/>
    <w:rsid w:val="006C5BE7"/>
    <w:rsid w:val="006D0A8E"/>
    <w:rsid w:val="006D18B2"/>
    <w:rsid w:val="006D4D81"/>
    <w:rsid w:val="006D6F9F"/>
    <w:rsid w:val="006D7C06"/>
    <w:rsid w:val="006E1875"/>
    <w:rsid w:val="006E3134"/>
    <w:rsid w:val="006E79DC"/>
    <w:rsid w:val="006F1CF0"/>
    <w:rsid w:val="006F25DE"/>
    <w:rsid w:val="006F3C0F"/>
    <w:rsid w:val="006F4196"/>
    <w:rsid w:val="006F498B"/>
    <w:rsid w:val="006F5B09"/>
    <w:rsid w:val="006F5F14"/>
    <w:rsid w:val="00700733"/>
    <w:rsid w:val="00702534"/>
    <w:rsid w:val="00704213"/>
    <w:rsid w:val="0070518D"/>
    <w:rsid w:val="00706318"/>
    <w:rsid w:val="0071010C"/>
    <w:rsid w:val="007124F6"/>
    <w:rsid w:val="0071277C"/>
    <w:rsid w:val="00712A97"/>
    <w:rsid w:val="00720B10"/>
    <w:rsid w:val="00721414"/>
    <w:rsid w:val="00721F32"/>
    <w:rsid w:val="007236A1"/>
    <w:rsid w:val="00724009"/>
    <w:rsid w:val="007247D5"/>
    <w:rsid w:val="00724B20"/>
    <w:rsid w:val="00726C2D"/>
    <w:rsid w:val="007270AE"/>
    <w:rsid w:val="00730BE9"/>
    <w:rsid w:val="00731517"/>
    <w:rsid w:val="00731EAC"/>
    <w:rsid w:val="00734856"/>
    <w:rsid w:val="00734995"/>
    <w:rsid w:val="007371C2"/>
    <w:rsid w:val="00742266"/>
    <w:rsid w:val="0074254C"/>
    <w:rsid w:val="00745DC2"/>
    <w:rsid w:val="0074683F"/>
    <w:rsid w:val="00746D60"/>
    <w:rsid w:val="00754ECE"/>
    <w:rsid w:val="00755BB7"/>
    <w:rsid w:val="00761F74"/>
    <w:rsid w:val="00763743"/>
    <w:rsid w:val="00766671"/>
    <w:rsid w:val="00766FA0"/>
    <w:rsid w:val="00767B8B"/>
    <w:rsid w:val="00770017"/>
    <w:rsid w:val="00775BC7"/>
    <w:rsid w:val="007768D7"/>
    <w:rsid w:val="00780FB4"/>
    <w:rsid w:val="0078435F"/>
    <w:rsid w:val="007849CF"/>
    <w:rsid w:val="00785993"/>
    <w:rsid w:val="00792B2E"/>
    <w:rsid w:val="00795820"/>
    <w:rsid w:val="007A07DB"/>
    <w:rsid w:val="007A236A"/>
    <w:rsid w:val="007A3F0D"/>
    <w:rsid w:val="007B1EA3"/>
    <w:rsid w:val="007B4945"/>
    <w:rsid w:val="007B5BA3"/>
    <w:rsid w:val="007B64B4"/>
    <w:rsid w:val="007B7CAF"/>
    <w:rsid w:val="007C1AC5"/>
    <w:rsid w:val="007C44F8"/>
    <w:rsid w:val="007D12AA"/>
    <w:rsid w:val="007D1E74"/>
    <w:rsid w:val="007E1E79"/>
    <w:rsid w:val="007E504A"/>
    <w:rsid w:val="007F2A45"/>
    <w:rsid w:val="007F4AF0"/>
    <w:rsid w:val="007F6AA4"/>
    <w:rsid w:val="007F6C39"/>
    <w:rsid w:val="00801DF8"/>
    <w:rsid w:val="00810A3B"/>
    <w:rsid w:val="00810FA5"/>
    <w:rsid w:val="00811F17"/>
    <w:rsid w:val="00816CFC"/>
    <w:rsid w:val="00820BCF"/>
    <w:rsid w:val="00821628"/>
    <w:rsid w:val="00821E4B"/>
    <w:rsid w:val="00823FDE"/>
    <w:rsid w:val="008247DD"/>
    <w:rsid w:val="00825D1C"/>
    <w:rsid w:val="0084199D"/>
    <w:rsid w:val="00843AD7"/>
    <w:rsid w:val="008458B1"/>
    <w:rsid w:val="00845DDD"/>
    <w:rsid w:val="0084760E"/>
    <w:rsid w:val="00850989"/>
    <w:rsid w:val="00852CA9"/>
    <w:rsid w:val="00854109"/>
    <w:rsid w:val="008546F1"/>
    <w:rsid w:val="00855DFB"/>
    <w:rsid w:val="00862C95"/>
    <w:rsid w:val="00862FA3"/>
    <w:rsid w:val="00863509"/>
    <w:rsid w:val="00865A2B"/>
    <w:rsid w:val="00865BA1"/>
    <w:rsid w:val="0086657E"/>
    <w:rsid w:val="00870CC5"/>
    <w:rsid w:val="008736AC"/>
    <w:rsid w:val="008741A8"/>
    <w:rsid w:val="008808A1"/>
    <w:rsid w:val="00882257"/>
    <w:rsid w:val="00884352"/>
    <w:rsid w:val="0088493F"/>
    <w:rsid w:val="00885052"/>
    <w:rsid w:val="008937DC"/>
    <w:rsid w:val="00897839"/>
    <w:rsid w:val="008A158C"/>
    <w:rsid w:val="008A4A1A"/>
    <w:rsid w:val="008A5858"/>
    <w:rsid w:val="008B01B2"/>
    <w:rsid w:val="008B2F2B"/>
    <w:rsid w:val="008B494A"/>
    <w:rsid w:val="008B600A"/>
    <w:rsid w:val="008C47B3"/>
    <w:rsid w:val="008C574D"/>
    <w:rsid w:val="008C7328"/>
    <w:rsid w:val="008D69F7"/>
    <w:rsid w:val="008E03DF"/>
    <w:rsid w:val="008E4F45"/>
    <w:rsid w:val="008F2555"/>
    <w:rsid w:val="008F3814"/>
    <w:rsid w:val="008F5659"/>
    <w:rsid w:val="008F7AA8"/>
    <w:rsid w:val="008F7E4C"/>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34915"/>
    <w:rsid w:val="00940908"/>
    <w:rsid w:val="00942038"/>
    <w:rsid w:val="0094297C"/>
    <w:rsid w:val="009429D2"/>
    <w:rsid w:val="009430FC"/>
    <w:rsid w:val="009443DB"/>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1ABA"/>
    <w:rsid w:val="009847F3"/>
    <w:rsid w:val="009916C7"/>
    <w:rsid w:val="00992600"/>
    <w:rsid w:val="00996D7F"/>
    <w:rsid w:val="00996DF8"/>
    <w:rsid w:val="009977FD"/>
    <w:rsid w:val="009A474B"/>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662A"/>
    <w:rsid w:val="00A009F0"/>
    <w:rsid w:val="00A01D49"/>
    <w:rsid w:val="00A02F0F"/>
    <w:rsid w:val="00A06ED4"/>
    <w:rsid w:val="00A110E9"/>
    <w:rsid w:val="00A116A6"/>
    <w:rsid w:val="00A127D2"/>
    <w:rsid w:val="00A128A5"/>
    <w:rsid w:val="00A12BDE"/>
    <w:rsid w:val="00A16022"/>
    <w:rsid w:val="00A161CA"/>
    <w:rsid w:val="00A1714D"/>
    <w:rsid w:val="00A251D8"/>
    <w:rsid w:val="00A261DD"/>
    <w:rsid w:val="00A3192C"/>
    <w:rsid w:val="00A33219"/>
    <w:rsid w:val="00A33C00"/>
    <w:rsid w:val="00A40C33"/>
    <w:rsid w:val="00A41A23"/>
    <w:rsid w:val="00A41DB8"/>
    <w:rsid w:val="00A427F3"/>
    <w:rsid w:val="00A44BA6"/>
    <w:rsid w:val="00A45F65"/>
    <w:rsid w:val="00A46A8D"/>
    <w:rsid w:val="00A50165"/>
    <w:rsid w:val="00A5079B"/>
    <w:rsid w:val="00A52831"/>
    <w:rsid w:val="00A5409C"/>
    <w:rsid w:val="00A562C0"/>
    <w:rsid w:val="00A63671"/>
    <w:rsid w:val="00A639BD"/>
    <w:rsid w:val="00A672DC"/>
    <w:rsid w:val="00A7025C"/>
    <w:rsid w:val="00A70F2E"/>
    <w:rsid w:val="00A757C6"/>
    <w:rsid w:val="00A8088F"/>
    <w:rsid w:val="00A81165"/>
    <w:rsid w:val="00A81CF0"/>
    <w:rsid w:val="00A8300B"/>
    <w:rsid w:val="00A83BFD"/>
    <w:rsid w:val="00A840C4"/>
    <w:rsid w:val="00A86CFE"/>
    <w:rsid w:val="00A90DE5"/>
    <w:rsid w:val="00A92B5B"/>
    <w:rsid w:val="00A933DA"/>
    <w:rsid w:val="00AA263C"/>
    <w:rsid w:val="00AA30EE"/>
    <w:rsid w:val="00AA32F0"/>
    <w:rsid w:val="00AA3628"/>
    <w:rsid w:val="00AA3C07"/>
    <w:rsid w:val="00AA61BD"/>
    <w:rsid w:val="00AA6FD0"/>
    <w:rsid w:val="00AB1388"/>
    <w:rsid w:val="00AB5619"/>
    <w:rsid w:val="00AB7588"/>
    <w:rsid w:val="00AC35E5"/>
    <w:rsid w:val="00AC4834"/>
    <w:rsid w:val="00AC4B48"/>
    <w:rsid w:val="00AC5286"/>
    <w:rsid w:val="00AC6B22"/>
    <w:rsid w:val="00AD3846"/>
    <w:rsid w:val="00AD7BCE"/>
    <w:rsid w:val="00AE6F9F"/>
    <w:rsid w:val="00B02841"/>
    <w:rsid w:val="00B05A92"/>
    <w:rsid w:val="00B06E0A"/>
    <w:rsid w:val="00B170E0"/>
    <w:rsid w:val="00B17201"/>
    <w:rsid w:val="00B2068B"/>
    <w:rsid w:val="00B230ED"/>
    <w:rsid w:val="00B32833"/>
    <w:rsid w:val="00B35E16"/>
    <w:rsid w:val="00B37F20"/>
    <w:rsid w:val="00B43139"/>
    <w:rsid w:val="00B43962"/>
    <w:rsid w:val="00B43FA0"/>
    <w:rsid w:val="00B44CA4"/>
    <w:rsid w:val="00B46719"/>
    <w:rsid w:val="00B46919"/>
    <w:rsid w:val="00B46C54"/>
    <w:rsid w:val="00B46E32"/>
    <w:rsid w:val="00B50024"/>
    <w:rsid w:val="00B50873"/>
    <w:rsid w:val="00B50F1D"/>
    <w:rsid w:val="00B514D9"/>
    <w:rsid w:val="00B527C5"/>
    <w:rsid w:val="00B52F29"/>
    <w:rsid w:val="00B542C9"/>
    <w:rsid w:val="00B54991"/>
    <w:rsid w:val="00B557A3"/>
    <w:rsid w:val="00B62EF0"/>
    <w:rsid w:val="00B63968"/>
    <w:rsid w:val="00B65A75"/>
    <w:rsid w:val="00B66935"/>
    <w:rsid w:val="00B6727A"/>
    <w:rsid w:val="00B70A22"/>
    <w:rsid w:val="00B74B0D"/>
    <w:rsid w:val="00B74BEB"/>
    <w:rsid w:val="00B83CB2"/>
    <w:rsid w:val="00B84F59"/>
    <w:rsid w:val="00B9176C"/>
    <w:rsid w:val="00B9364F"/>
    <w:rsid w:val="00B9734D"/>
    <w:rsid w:val="00B97583"/>
    <w:rsid w:val="00BA0A3F"/>
    <w:rsid w:val="00BA2C05"/>
    <w:rsid w:val="00BA4775"/>
    <w:rsid w:val="00BB2D37"/>
    <w:rsid w:val="00BB48E8"/>
    <w:rsid w:val="00BB741E"/>
    <w:rsid w:val="00BB7483"/>
    <w:rsid w:val="00BB7EEF"/>
    <w:rsid w:val="00BB7F8A"/>
    <w:rsid w:val="00BC57B2"/>
    <w:rsid w:val="00BD0DB7"/>
    <w:rsid w:val="00BD181A"/>
    <w:rsid w:val="00BD18CC"/>
    <w:rsid w:val="00BD1B73"/>
    <w:rsid w:val="00BD2A70"/>
    <w:rsid w:val="00BD5473"/>
    <w:rsid w:val="00BD7B30"/>
    <w:rsid w:val="00BE486E"/>
    <w:rsid w:val="00BF00F3"/>
    <w:rsid w:val="00BF11DD"/>
    <w:rsid w:val="00BF1657"/>
    <w:rsid w:val="00BF3362"/>
    <w:rsid w:val="00BF4A61"/>
    <w:rsid w:val="00BF4BC0"/>
    <w:rsid w:val="00BF640F"/>
    <w:rsid w:val="00BF7B70"/>
    <w:rsid w:val="00C032A9"/>
    <w:rsid w:val="00C03C6C"/>
    <w:rsid w:val="00C05ABA"/>
    <w:rsid w:val="00C06C4C"/>
    <w:rsid w:val="00C1289B"/>
    <w:rsid w:val="00C14207"/>
    <w:rsid w:val="00C218EF"/>
    <w:rsid w:val="00C25BD0"/>
    <w:rsid w:val="00C26C21"/>
    <w:rsid w:val="00C27DAE"/>
    <w:rsid w:val="00C33815"/>
    <w:rsid w:val="00C34C85"/>
    <w:rsid w:val="00C36187"/>
    <w:rsid w:val="00C41172"/>
    <w:rsid w:val="00C419F8"/>
    <w:rsid w:val="00C41E9B"/>
    <w:rsid w:val="00C43652"/>
    <w:rsid w:val="00C445D7"/>
    <w:rsid w:val="00C46034"/>
    <w:rsid w:val="00C464A6"/>
    <w:rsid w:val="00C475B6"/>
    <w:rsid w:val="00C5320E"/>
    <w:rsid w:val="00C55A25"/>
    <w:rsid w:val="00C55E16"/>
    <w:rsid w:val="00C57E14"/>
    <w:rsid w:val="00C64DE3"/>
    <w:rsid w:val="00C64EDE"/>
    <w:rsid w:val="00C712CB"/>
    <w:rsid w:val="00C731FB"/>
    <w:rsid w:val="00C822A2"/>
    <w:rsid w:val="00C8240E"/>
    <w:rsid w:val="00C824BE"/>
    <w:rsid w:val="00C8371B"/>
    <w:rsid w:val="00C900E1"/>
    <w:rsid w:val="00C92983"/>
    <w:rsid w:val="00C94698"/>
    <w:rsid w:val="00CA0842"/>
    <w:rsid w:val="00CA10D5"/>
    <w:rsid w:val="00CA1F6A"/>
    <w:rsid w:val="00CA5984"/>
    <w:rsid w:val="00CB1188"/>
    <w:rsid w:val="00CB12AA"/>
    <w:rsid w:val="00CB34A2"/>
    <w:rsid w:val="00CB4F58"/>
    <w:rsid w:val="00CB5CAA"/>
    <w:rsid w:val="00CB669A"/>
    <w:rsid w:val="00CB6942"/>
    <w:rsid w:val="00CC44E5"/>
    <w:rsid w:val="00CD6581"/>
    <w:rsid w:val="00CE0244"/>
    <w:rsid w:val="00CE6124"/>
    <w:rsid w:val="00CE6C1E"/>
    <w:rsid w:val="00CF0F34"/>
    <w:rsid w:val="00CF2EDD"/>
    <w:rsid w:val="00CF4858"/>
    <w:rsid w:val="00CF4929"/>
    <w:rsid w:val="00CF7EF8"/>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27075"/>
    <w:rsid w:val="00D33891"/>
    <w:rsid w:val="00D36F0A"/>
    <w:rsid w:val="00D376BB"/>
    <w:rsid w:val="00D40C11"/>
    <w:rsid w:val="00D4115B"/>
    <w:rsid w:val="00D423B2"/>
    <w:rsid w:val="00D443BF"/>
    <w:rsid w:val="00D44913"/>
    <w:rsid w:val="00D45868"/>
    <w:rsid w:val="00D4639D"/>
    <w:rsid w:val="00D53328"/>
    <w:rsid w:val="00D54231"/>
    <w:rsid w:val="00D547EB"/>
    <w:rsid w:val="00D55555"/>
    <w:rsid w:val="00D5644A"/>
    <w:rsid w:val="00D57CD3"/>
    <w:rsid w:val="00D60399"/>
    <w:rsid w:val="00D60AE4"/>
    <w:rsid w:val="00D637BF"/>
    <w:rsid w:val="00D66BFC"/>
    <w:rsid w:val="00D6796F"/>
    <w:rsid w:val="00D67AA5"/>
    <w:rsid w:val="00D71217"/>
    <w:rsid w:val="00D73DEC"/>
    <w:rsid w:val="00D76BB3"/>
    <w:rsid w:val="00D85634"/>
    <w:rsid w:val="00D85955"/>
    <w:rsid w:val="00D95B98"/>
    <w:rsid w:val="00DA2D67"/>
    <w:rsid w:val="00DA383B"/>
    <w:rsid w:val="00DB046A"/>
    <w:rsid w:val="00DB0FC4"/>
    <w:rsid w:val="00DB1302"/>
    <w:rsid w:val="00DB3CDA"/>
    <w:rsid w:val="00DB462B"/>
    <w:rsid w:val="00DC0F1F"/>
    <w:rsid w:val="00DC3338"/>
    <w:rsid w:val="00DC4125"/>
    <w:rsid w:val="00DD5DA0"/>
    <w:rsid w:val="00DD6BDE"/>
    <w:rsid w:val="00DD7BA6"/>
    <w:rsid w:val="00DE2869"/>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BF2"/>
    <w:rsid w:val="00E05E44"/>
    <w:rsid w:val="00E14EDC"/>
    <w:rsid w:val="00E16137"/>
    <w:rsid w:val="00E2132D"/>
    <w:rsid w:val="00E218EC"/>
    <w:rsid w:val="00E22FAC"/>
    <w:rsid w:val="00E24172"/>
    <w:rsid w:val="00E334DA"/>
    <w:rsid w:val="00E33940"/>
    <w:rsid w:val="00E348A7"/>
    <w:rsid w:val="00E34C71"/>
    <w:rsid w:val="00E36665"/>
    <w:rsid w:val="00E43E94"/>
    <w:rsid w:val="00E4452E"/>
    <w:rsid w:val="00E44EB5"/>
    <w:rsid w:val="00E45CF9"/>
    <w:rsid w:val="00E47F71"/>
    <w:rsid w:val="00E525F9"/>
    <w:rsid w:val="00E53290"/>
    <w:rsid w:val="00E54C57"/>
    <w:rsid w:val="00E61B84"/>
    <w:rsid w:val="00E64679"/>
    <w:rsid w:val="00E65AFF"/>
    <w:rsid w:val="00E752F4"/>
    <w:rsid w:val="00E77CC4"/>
    <w:rsid w:val="00E8029C"/>
    <w:rsid w:val="00E82E0E"/>
    <w:rsid w:val="00E8332F"/>
    <w:rsid w:val="00E868FE"/>
    <w:rsid w:val="00E907F1"/>
    <w:rsid w:val="00E916B2"/>
    <w:rsid w:val="00E968D5"/>
    <w:rsid w:val="00E9758B"/>
    <w:rsid w:val="00EA0148"/>
    <w:rsid w:val="00EA193C"/>
    <w:rsid w:val="00EA1DF0"/>
    <w:rsid w:val="00EA230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0D43"/>
    <w:rsid w:val="00ED109A"/>
    <w:rsid w:val="00ED7068"/>
    <w:rsid w:val="00ED72D0"/>
    <w:rsid w:val="00EE0414"/>
    <w:rsid w:val="00EE31D7"/>
    <w:rsid w:val="00EE37C1"/>
    <w:rsid w:val="00EE4441"/>
    <w:rsid w:val="00EE535C"/>
    <w:rsid w:val="00EE552C"/>
    <w:rsid w:val="00EE6E38"/>
    <w:rsid w:val="00EE7BAA"/>
    <w:rsid w:val="00EF09BC"/>
    <w:rsid w:val="00EF0B80"/>
    <w:rsid w:val="00EF4A30"/>
    <w:rsid w:val="00EF53C9"/>
    <w:rsid w:val="00EF5C85"/>
    <w:rsid w:val="00EF711E"/>
    <w:rsid w:val="00F00176"/>
    <w:rsid w:val="00F00CFD"/>
    <w:rsid w:val="00F03083"/>
    <w:rsid w:val="00F0398B"/>
    <w:rsid w:val="00F076B7"/>
    <w:rsid w:val="00F11E8C"/>
    <w:rsid w:val="00F13967"/>
    <w:rsid w:val="00F14A1D"/>
    <w:rsid w:val="00F156F0"/>
    <w:rsid w:val="00F16ABF"/>
    <w:rsid w:val="00F207CE"/>
    <w:rsid w:val="00F20E01"/>
    <w:rsid w:val="00F247D3"/>
    <w:rsid w:val="00F27146"/>
    <w:rsid w:val="00F32EBA"/>
    <w:rsid w:val="00F335D0"/>
    <w:rsid w:val="00F336A5"/>
    <w:rsid w:val="00F3394C"/>
    <w:rsid w:val="00F3566A"/>
    <w:rsid w:val="00F40059"/>
    <w:rsid w:val="00F41EC6"/>
    <w:rsid w:val="00F42D66"/>
    <w:rsid w:val="00F442A7"/>
    <w:rsid w:val="00F52760"/>
    <w:rsid w:val="00F60D46"/>
    <w:rsid w:val="00F618AD"/>
    <w:rsid w:val="00F620A9"/>
    <w:rsid w:val="00F646EA"/>
    <w:rsid w:val="00F70595"/>
    <w:rsid w:val="00F71786"/>
    <w:rsid w:val="00F75E1F"/>
    <w:rsid w:val="00F76275"/>
    <w:rsid w:val="00F7664D"/>
    <w:rsid w:val="00F76A3C"/>
    <w:rsid w:val="00F7735B"/>
    <w:rsid w:val="00F83E4E"/>
    <w:rsid w:val="00F84817"/>
    <w:rsid w:val="00F852C4"/>
    <w:rsid w:val="00F8731F"/>
    <w:rsid w:val="00F90BFF"/>
    <w:rsid w:val="00F90FB0"/>
    <w:rsid w:val="00F911F6"/>
    <w:rsid w:val="00F952C4"/>
    <w:rsid w:val="00FA26E7"/>
    <w:rsid w:val="00FA29B3"/>
    <w:rsid w:val="00FA7554"/>
    <w:rsid w:val="00FB0436"/>
    <w:rsid w:val="00FB152D"/>
    <w:rsid w:val="00FB35BC"/>
    <w:rsid w:val="00FB4B98"/>
    <w:rsid w:val="00FB5C09"/>
    <w:rsid w:val="00FC19EE"/>
    <w:rsid w:val="00FC2521"/>
    <w:rsid w:val="00FC29C6"/>
    <w:rsid w:val="00FC2B88"/>
    <w:rsid w:val="00FD10A3"/>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882257"/>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2763">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780731652">
      <w:bodyDiv w:val="1"/>
      <w:marLeft w:val="0"/>
      <w:marRight w:val="0"/>
      <w:marTop w:val="0"/>
      <w:marBottom w:val="0"/>
      <w:divBdr>
        <w:top w:val="none" w:sz="0" w:space="0" w:color="auto"/>
        <w:left w:val="none" w:sz="0" w:space="0" w:color="auto"/>
        <w:bottom w:val="none" w:sz="0" w:space="0" w:color="auto"/>
        <w:right w:val="none" w:sz="0" w:space="0" w:color="auto"/>
      </w:divBdr>
    </w:div>
    <w:div w:id="988749062">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44573576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0A448-F06C-4A59-A68C-5B1A1DD55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1248</Words>
  <Characters>8614</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 dr. Veninger Nándor</cp:lastModifiedBy>
  <cp:revision>47</cp:revision>
  <cp:lastPrinted>2020-03-09T08:52:00Z</cp:lastPrinted>
  <dcterms:created xsi:type="dcterms:W3CDTF">2024-01-12T06:18:00Z</dcterms:created>
  <dcterms:modified xsi:type="dcterms:W3CDTF">2024-01-17T14:33:00Z</dcterms:modified>
</cp:coreProperties>
</file>